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D8292"/>
    <w:tbl>
      <w:tblPr>
        <w:tblStyle w:val="10"/>
        <w:tblpPr w:leftFromText="180" w:rightFromText="180" w:vertAnchor="page" w:horzAnchor="page" w:tblpX="1845" w:tblpY="16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420"/>
        <w:gridCol w:w="1845"/>
        <w:gridCol w:w="1680"/>
        <w:gridCol w:w="15"/>
        <w:gridCol w:w="1590"/>
        <w:gridCol w:w="1185"/>
        <w:gridCol w:w="405"/>
        <w:gridCol w:w="727"/>
      </w:tblGrid>
      <w:tr w14:paraId="0125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vAlign w:val="center"/>
          </w:tcPr>
          <w:p w14:paraId="63BCD5E3">
            <w:pPr>
              <w:pStyle w:val="7"/>
              <w:spacing w:line="440" w:lineRule="exact"/>
              <w:jc w:val="center"/>
              <w:rPr>
                <w:rFonts w:hint="eastAsia" w:ascii="宋体" w:cs="宋体"/>
                <w:sz w:val="21"/>
                <w:vertAlign w:val="baseline"/>
                <w:lang w:val="en-US" w:eastAsia="zh-CN"/>
              </w:rPr>
            </w:pPr>
            <w:r>
              <w:rPr>
                <w:rFonts w:hint="eastAsia" w:ascii="宋体" w:cs="宋体"/>
                <w:b/>
                <w:bCs/>
                <w:sz w:val="24"/>
                <w:szCs w:val="24"/>
                <w:lang w:val="en-US" w:eastAsia="zh-CN"/>
              </w:rPr>
              <w:t>驻马店幼儿师范高等专科学校教学楼变压器及餐厅变压器升级改造设备采购项目未中标单位得分与排名</w:t>
            </w:r>
          </w:p>
        </w:tc>
      </w:tr>
      <w:tr w14:paraId="6C0B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075" w:type="dxa"/>
            <w:gridSpan w:val="2"/>
            <w:vAlign w:val="center"/>
          </w:tcPr>
          <w:p w14:paraId="1A148E8F">
            <w:pPr>
              <w:pStyle w:val="7"/>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3525" w:type="dxa"/>
            <w:gridSpan w:val="2"/>
            <w:vAlign w:val="center"/>
          </w:tcPr>
          <w:p w14:paraId="49A3095B">
            <w:pPr>
              <w:pStyle w:val="7"/>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605" w:type="dxa"/>
            <w:gridSpan w:val="2"/>
            <w:vAlign w:val="center"/>
          </w:tcPr>
          <w:p w14:paraId="5268AE2C">
            <w:pPr>
              <w:pStyle w:val="7"/>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得分</w:t>
            </w:r>
          </w:p>
        </w:tc>
        <w:tc>
          <w:tcPr>
            <w:tcW w:w="1185" w:type="dxa"/>
            <w:vAlign w:val="center"/>
          </w:tcPr>
          <w:p w14:paraId="3DF52515">
            <w:pPr>
              <w:pStyle w:val="7"/>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排名</w:t>
            </w:r>
          </w:p>
        </w:tc>
        <w:tc>
          <w:tcPr>
            <w:tcW w:w="1132" w:type="dxa"/>
            <w:gridSpan w:val="2"/>
            <w:vAlign w:val="center"/>
          </w:tcPr>
          <w:p w14:paraId="0A975C62">
            <w:pPr>
              <w:pStyle w:val="7"/>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5342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14:paraId="09CAD96B">
            <w:pPr>
              <w:keepNext w:val="0"/>
              <w:keepLines w:val="0"/>
              <w:widowControl/>
              <w:suppressLineNumbers w:val="0"/>
              <w:jc w:val="center"/>
              <w:textAlignment w:val="center"/>
              <w:rPr>
                <w:rFonts w:hint="default" w:ascii="宋体" w:eastAsia="宋体" w:cs="宋体"/>
                <w:sz w:val="21"/>
                <w:vertAlign w:val="baseline"/>
                <w:lang w:val="en-US" w:eastAsia="zh-CN"/>
              </w:rPr>
            </w:pPr>
            <w:r>
              <w:rPr>
                <w:rFonts w:hint="eastAsia" w:ascii="宋体" w:eastAsia="宋体" w:cs="宋体"/>
                <w:sz w:val="21"/>
                <w:vertAlign w:val="baseline"/>
                <w:lang w:val="en-US" w:eastAsia="zh-CN"/>
              </w:rPr>
              <w:t>1</w:t>
            </w:r>
          </w:p>
        </w:tc>
        <w:tc>
          <w:tcPr>
            <w:tcW w:w="3525" w:type="dxa"/>
            <w:gridSpan w:val="2"/>
            <w:vAlign w:val="center"/>
          </w:tcPr>
          <w:p w14:paraId="5B2DEAB1">
            <w:pPr>
              <w:keepNext w:val="0"/>
              <w:keepLines w:val="0"/>
              <w:widowControl/>
              <w:suppressLineNumbers w:val="0"/>
              <w:jc w:val="center"/>
              <w:textAlignment w:val="center"/>
              <w:rPr>
                <w:rFonts w:hint="default" w:ascii="宋体" w:eastAsia="宋体" w:cs="宋体"/>
                <w:sz w:val="21"/>
                <w:vertAlign w:val="baseline"/>
                <w:lang w:val="en-US" w:eastAsia="zh-CN"/>
              </w:rPr>
            </w:pPr>
            <w:r>
              <w:rPr>
                <w:rFonts w:hint="eastAsia" w:ascii="宋体" w:eastAsia="宋体" w:cs="宋体"/>
                <w:sz w:val="21"/>
                <w:vertAlign w:val="baseline"/>
                <w:lang w:val="en-US" w:eastAsia="zh-CN"/>
              </w:rPr>
              <w:t>河南明豪实业发展有限公司</w:t>
            </w:r>
          </w:p>
        </w:tc>
        <w:tc>
          <w:tcPr>
            <w:tcW w:w="1605" w:type="dxa"/>
            <w:gridSpan w:val="2"/>
            <w:vAlign w:val="center"/>
          </w:tcPr>
          <w:p w14:paraId="2B536437">
            <w:pPr>
              <w:keepNext w:val="0"/>
              <w:keepLines w:val="0"/>
              <w:widowControl/>
              <w:suppressLineNumbers w:val="0"/>
              <w:jc w:val="center"/>
              <w:textAlignment w:val="center"/>
              <w:rPr>
                <w:rFonts w:hint="default" w:ascii="宋体" w:eastAsia="宋体" w:cs="宋体"/>
                <w:sz w:val="21"/>
                <w:vertAlign w:val="baseline"/>
                <w:lang w:val="en-US" w:eastAsia="zh-CN"/>
              </w:rPr>
            </w:pPr>
            <w:r>
              <w:rPr>
                <w:rFonts w:hint="eastAsia" w:ascii="宋体" w:eastAsia="宋体" w:cs="宋体"/>
                <w:sz w:val="21"/>
                <w:vertAlign w:val="baseline"/>
                <w:lang w:val="en-US" w:eastAsia="zh-CN"/>
              </w:rPr>
              <w:t xml:space="preserve">92.39 </w:t>
            </w:r>
          </w:p>
        </w:tc>
        <w:tc>
          <w:tcPr>
            <w:tcW w:w="1185" w:type="dxa"/>
            <w:vAlign w:val="center"/>
          </w:tcPr>
          <w:p w14:paraId="53C6741E">
            <w:pPr>
              <w:keepNext w:val="0"/>
              <w:keepLines w:val="0"/>
              <w:widowControl/>
              <w:suppressLineNumbers w:val="0"/>
              <w:jc w:val="center"/>
              <w:textAlignment w:val="center"/>
              <w:rPr>
                <w:rFonts w:hint="default" w:ascii="宋体" w:eastAsia="宋体" w:cs="宋体"/>
                <w:sz w:val="21"/>
                <w:vertAlign w:val="baseline"/>
                <w:lang w:val="en-US" w:eastAsia="zh-CN"/>
              </w:rPr>
            </w:pPr>
            <w:r>
              <w:rPr>
                <w:rFonts w:hint="eastAsia" w:ascii="宋体" w:eastAsia="宋体" w:cs="宋体"/>
                <w:sz w:val="21"/>
                <w:vertAlign w:val="baseline"/>
                <w:lang w:val="en-US" w:eastAsia="zh-CN"/>
              </w:rPr>
              <w:t>2</w:t>
            </w:r>
          </w:p>
        </w:tc>
        <w:tc>
          <w:tcPr>
            <w:tcW w:w="1132" w:type="dxa"/>
            <w:gridSpan w:val="2"/>
            <w:vAlign w:val="center"/>
          </w:tcPr>
          <w:p w14:paraId="60F76492">
            <w:pPr>
              <w:keepNext w:val="0"/>
              <w:keepLines w:val="0"/>
              <w:widowControl/>
              <w:suppressLineNumbers w:val="0"/>
              <w:jc w:val="center"/>
              <w:textAlignment w:val="center"/>
              <w:rPr>
                <w:rFonts w:hint="default" w:ascii="宋体" w:eastAsia="宋体" w:cs="宋体"/>
                <w:sz w:val="21"/>
                <w:vertAlign w:val="baseline"/>
                <w:lang w:val="en-US" w:eastAsia="zh-CN"/>
              </w:rPr>
            </w:pPr>
          </w:p>
        </w:tc>
      </w:tr>
      <w:tr w14:paraId="36D8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075" w:type="dxa"/>
            <w:gridSpan w:val="2"/>
            <w:vAlign w:val="center"/>
          </w:tcPr>
          <w:p w14:paraId="0F526489">
            <w:pPr>
              <w:keepNext w:val="0"/>
              <w:keepLines w:val="0"/>
              <w:widowControl/>
              <w:suppressLineNumbers w:val="0"/>
              <w:jc w:val="center"/>
              <w:textAlignment w:val="center"/>
              <w:rPr>
                <w:rFonts w:hint="default" w:ascii="宋体" w:eastAsia="宋体" w:cs="宋体"/>
                <w:sz w:val="21"/>
                <w:vertAlign w:val="baseline"/>
                <w:lang w:val="en-US" w:eastAsia="zh-CN"/>
              </w:rPr>
            </w:pPr>
            <w:r>
              <w:rPr>
                <w:rFonts w:hint="eastAsia" w:ascii="宋体" w:eastAsia="宋体" w:cs="宋体"/>
                <w:sz w:val="21"/>
                <w:vertAlign w:val="baseline"/>
                <w:lang w:val="en-US" w:eastAsia="zh-CN"/>
              </w:rPr>
              <w:t>2</w:t>
            </w:r>
          </w:p>
        </w:tc>
        <w:tc>
          <w:tcPr>
            <w:tcW w:w="3525" w:type="dxa"/>
            <w:gridSpan w:val="2"/>
            <w:vAlign w:val="center"/>
          </w:tcPr>
          <w:p w14:paraId="2DD3AFC9">
            <w:pPr>
              <w:keepNext w:val="0"/>
              <w:keepLines w:val="0"/>
              <w:widowControl/>
              <w:suppressLineNumbers w:val="0"/>
              <w:jc w:val="center"/>
              <w:textAlignment w:val="center"/>
              <w:rPr>
                <w:rFonts w:hint="default" w:ascii="宋体" w:eastAsia="宋体" w:cs="宋体"/>
                <w:sz w:val="21"/>
                <w:vertAlign w:val="baseline"/>
                <w:lang w:val="en-US" w:eastAsia="zh-CN"/>
              </w:rPr>
            </w:pPr>
            <w:r>
              <w:rPr>
                <w:rFonts w:hint="eastAsia" w:ascii="宋体" w:eastAsia="宋体" w:cs="宋体"/>
                <w:sz w:val="21"/>
                <w:vertAlign w:val="baseline"/>
                <w:lang w:val="en-US" w:eastAsia="zh-CN"/>
              </w:rPr>
              <w:t>驻马店奇晟电力工程有限公号</w:t>
            </w:r>
          </w:p>
        </w:tc>
        <w:tc>
          <w:tcPr>
            <w:tcW w:w="1605" w:type="dxa"/>
            <w:gridSpan w:val="2"/>
            <w:vAlign w:val="center"/>
          </w:tcPr>
          <w:p w14:paraId="33DADC2A">
            <w:pPr>
              <w:keepNext w:val="0"/>
              <w:keepLines w:val="0"/>
              <w:widowControl/>
              <w:suppressLineNumbers w:val="0"/>
              <w:jc w:val="center"/>
              <w:textAlignment w:val="center"/>
              <w:rPr>
                <w:rFonts w:hint="default" w:ascii="宋体" w:eastAsia="宋体" w:cs="宋体"/>
                <w:sz w:val="21"/>
                <w:vertAlign w:val="baseline"/>
                <w:lang w:val="en-US" w:eastAsia="zh-CN"/>
              </w:rPr>
            </w:pPr>
            <w:r>
              <w:rPr>
                <w:rFonts w:hint="eastAsia" w:ascii="宋体" w:eastAsia="宋体" w:cs="宋体"/>
                <w:sz w:val="21"/>
                <w:vertAlign w:val="baseline"/>
                <w:lang w:val="en-US" w:eastAsia="zh-CN"/>
              </w:rPr>
              <w:t xml:space="preserve">89.00 </w:t>
            </w:r>
          </w:p>
        </w:tc>
        <w:tc>
          <w:tcPr>
            <w:tcW w:w="1185" w:type="dxa"/>
            <w:vAlign w:val="center"/>
          </w:tcPr>
          <w:p w14:paraId="46E27CD4">
            <w:pPr>
              <w:keepNext w:val="0"/>
              <w:keepLines w:val="0"/>
              <w:widowControl/>
              <w:suppressLineNumbers w:val="0"/>
              <w:jc w:val="center"/>
              <w:textAlignment w:val="center"/>
              <w:rPr>
                <w:rFonts w:hint="default" w:ascii="宋体" w:eastAsia="宋体" w:cs="宋体"/>
                <w:sz w:val="21"/>
                <w:vertAlign w:val="baseline"/>
                <w:lang w:val="en-US" w:eastAsia="zh-CN"/>
              </w:rPr>
            </w:pPr>
            <w:r>
              <w:rPr>
                <w:rFonts w:hint="eastAsia" w:ascii="宋体" w:eastAsia="宋体" w:cs="宋体"/>
                <w:sz w:val="21"/>
                <w:vertAlign w:val="baseline"/>
                <w:lang w:val="en-US" w:eastAsia="zh-CN"/>
              </w:rPr>
              <w:t>3</w:t>
            </w:r>
          </w:p>
        </w:tc>
        <w:tc>
          <w:tcPr>
            <w:tcW w:w="1132" w:type="dxa"/>
            <w:gridSpan w:val="2"/>
            <w:vAlign w:val="center"/>
          </w:tcPr>
          <w:p w14:paraId="0EB97BB3">
            <w:pPr>
              <w:keepNext w:val="0"/>
              <w:keepLines w:val="0"/>
              <w:widowControl/>
              <w:suppressLineNumbers w:val="0"/>
              <w:jc w:val="center"/>
              <w:textAlignment w:val="center"/>
              <w:rPr>
                <w:rFonts w:hint="default" w:ascii="宋体" w:eastAsia="宋体" w:cs="宋体"/>
                <w:sz w:val="21"/>
                <w:vertAlign w:val="baseline"/>
                <w:lang w:val="en-US" w:eastAsia="zh-CN"/>
              </w:rPr>
            </w:pPr>
          </w:p>
        </w:tc>
      </w:tr>
      <w:tr w14:paraId="3108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522" w:type="dxa"/>
            <w:gridSpan w:val="9"/>
            <w:tcBorders>
              <w:top w:val="single" w:color="auto" w:sz="4" w:space="0"/>
              <w:left w:val="single" w:color="auto" w:sz="4" w:space="0"/>
              <w:bottom w:val="single" w:color="auto" w:sz="4" w:space="0"/>
              <w:right w:val="single" w:color="auto" w:sz="4" w:space="0"/>
            </w:tcBorders>
            <w:vAlign w:val="center"/>
          </w:tcPr>
          <w:p w14:paraId="193C991D">
            <w:pPr>
              <w:pStyle w:val="7"/>
              <w:spacing w:line="440" w:lineRule="exact"/>
              <w:jc w:val="center"/>
              <w:rPr>
                <w:rFonts w:hint="eastAsia" w:ascii="宋体" w:cs="宋体"/>
                <w:sz w:val="21"/>
                <w:vertAlign w:val="baseline"/>
                <w:lang w:val="en-US" w:eastAsia="zh-CN"/>
              </w:rPr>
            </w:pPr>
            <w:r>
              <w:rPr>
                <w:rFonts w:hint="eastAsia" w:ascii="宋体" w:hAnsi="宋体" w:eastAsia="宋体" w:cs="宋体"/>
                <w:b/>
                <w:bCs/>
                <w:sz w:val="24"/>
                <w:szCs w:val="24"/>
                <w:lang w:val="en-US" w:eastAsia="zh-CN"/>
              </w:rPr>
              <w:tab/>
            </w:r>
            <w:r>
              <w:rPr>
                <w:rFonts w:hint="eastAsia" w:ascii="宋体" w:hAnsi="宋体" w:eastAsia="宋体" w:cs="宋体"/>
                <w:b/>
                <w:bCs/>
                <w:sz w:val="24"/>
                <w:szCs w:val="24"/>
                <w:lang w:val="en-US" w:eastAsia="zh-CN"/>
              </w:rPr>
              <w:t>驻马店幼儿师范高等专科学校教学楼变压器及餐厅变压器升级改造设备采购项目无效文件情况</w:t>
            </w:r>
          </w:p>
        </w:tc>
      </w:tr>
      <w:tr w14:paraId="1BA80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55" w:type="dxa"/>
            <w:tcBorders>
              <w:top w:val="single" w:color="auto" w:sz="4" w:space="0"/>
            </w:tcBorders>
            <w:vAlign w:val="center"/>
          </w:tcPr>
          <w:p w14:paraId="4EB48848">
            <w:pPr>
              <w:pStyle w:val="7"/>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序号</w:t>
            </w:r>
          </w:p>
        </w:tc>
        <w:tc>
          <w:tcPr>
            <w:tcW w:w="2265" w:type="dxa"/>
            <w:gridSpan w:val="2"/>
            <w:tcBorders>
              <w:top w:val="single" w:color="auto" w:sz="4" w:space="0"/>
            </w:tcBorders>
            <w:vAlign w:val="center"/>
          </w:tcPr>
          <w:p w14:paraId="330465BF">
            <w:pPr>
              <w:pStyle w:val="7"/>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单位名称</w:t>
            </w:r>
          </w:p>
        </w:tc>
        <w:tc>
          <w:tcPr>
            <w:tcW w:w="1695" w:type="dxa"/>
            <w:gridSpan w:val="2"/>
            <w:tcBorders>
              <w:top w:val="single" w:color="auto" w:sz="4" w:space="0"/>
            </w:tcBorders>
            <w:vAlign w:val="center"/>
          </w:tcPr>
          <w:p w14:paraId="1E8A5EE8">
            <w:pPr>
              <w:pStyle w:val="7"/>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废标节点</w:t>
            </w:r>
          </w:p>
        </w:tc>
        <w:tc>
          <w:tcPr>
            <w:tcW w:w="3180" w:type="dxa"/>
            <w:gridSpan w:val="3"/>
            <w:tcBorders>
              <w:top w:val="single" w:color="auto" w:sz="4" w:space="0"/>
            </w:tcBorders>
            <w:vAlign w:val="center"/>
          </w:tcPr>
          <w:p w14:paraId="63E00A2C">
            <w:pPr>
              <w:pStyle w:val="7"/>
              <w:spacing w:line="440" w:lineRule="exact"/>
              <w:ind w:left="0" w:leftChars="0" w:firstLine="0" w:firstLineChars="0"/>
              <w:jc w:val="center"/>
              <w:rPr>
                <w:rFonts w:hint="default" w:ascii="宋体" w:cs="宋体"/>
                <w:sz w:val="21"/>
                <w:vertAlign w:val="baseline"/>
                <w:lang w:val="en-US" w:eastAsia="zh-CN"/>
              </w:rPr>
            </w:pPr>
            <w:r>
              <w:rPr>
                <w:rFonts w:hint="default" w:ascii="宋体" w:cs="宋体"/>
                <w:sz w:val="21"/>
                <w:vertAlign w:val="baseline"/>
                <w:lang w:val="en-US" w:eastAsia="zh-CN"/>
              </w:rPr>
              <w:t>废标原因</w:t>
            </w:r>
          </w:p>
        </w:tc>
        <w:tc>
          <w:tcPr>
            <w:tcW w:w="727" w:type="dxa"/>
            <w:tcBorders>
              <w:top w:val="single" w:color="auto" w:sz="4" w:space="0"/>
            </w:tcBorders>
            <w:vAlign w:val="center"/>
          </w:tcPr>
          <w:p w14:paraId="6BF8BEE1">
            <w:pPr>
              <w:pStyle w:val="7"/>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备注</w:t>
            </w:r>
          </w:p>
        </w:tc>
      </w:tr>
      <w:tr w14:paraId="4549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11ED40AA">
            <w:pPr>
              <w:keepNext w:val="0"/>
              <w:keepLines w:val="0"/>
              <w:widowControl/>
              <w:suppressLineNumbers w:val="0"/>
              <w:jc w:val="center"/>
              <w:textAlignment w:val="center"/>
              <w:rPr>
                <w:rFonts w:hint="default" w:ascii="宋体" w:cs="宋体"/>
                <w:sz w:val="21"/>
                <w:vertAlign w:val="baseline"/>
                <w:lang w:val="en-US" w:eastAsia="zh-CN"/>
              </w:rPr>
            </w:pPr>
            <w:r>
              <w:rPr>
                <w:rFonts w:hint="eastAsia" w:ascii="宋体" w:cs="宋体"/>
                <w:sz w:val="21"/>
                <w:vertAlign w:val="baseline"/>
                <w:lang w:val="en-US" w:eastAsia="zh-CN"/>
              </w:rPr>
              <w:t>1</w:t>
            </w:r>
          </w:p>
        </w:tc>
        <w:tc>
          <w:tcPr>
            <w:tcW w:w="7867" w:type="dxa"/>
            <w:gridSpan w:val="8"/>
            <w:vAlign w:val="center"/>
          </w:tcPr>
          <w:p w14:paraId="592AC40D">
            <w:pPr>
              <w:pStyle w:val="7"/>
              <w:spacing w:line="440" w:lineRule="exact"/>
              <w:ind w:left="0" w:leftChars="0" w:firstLine="0" w:firstLineChars="0"/>
              <w:jc w:val="center"/>
              <w:rPr>
                <w:rFonts w:hint="default" w:ascii="宋体" w:cs="宋体"/>
                <w:sz w:val="21"/>
                <w:vertAlign w:val="baseline"/>
                <w:lang w:val="en-US" w:eastAsia="zh-CN"/>
              </w:rPr>
            </w:pPr>
            <w:r>
              <w:rPr>
                <w:rFonts w:hint="eastAsia" w:ascii="宋体" w:cs="宋体"/>
                <w:sz w:val="21"/>
                <w:vertAlign w:val="baseline"/>
                <w:lang w:val="en-US" w:eastAsia="zh-CN"/>
              </w:rPr>
              <w:t>无</w:t>
            </w:r>
          </w:p>
        </w:tc>
      </w:tr>
      <w:tr w14:paraId="0F31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36634B95">
            <w:pPr>
              <w:keepNext w:val="0"/>
              <w:keepLines w:val="0"/>
              <w:widowControl/>
              <w:suppressLineNumbers w:val="0"/>
              <w:jc w:val="center"/>
              <w:textAlignment w:val="center"/>
              <w:rPr>
                <w:rFonts w:hint="eastAsia" w:ascii="宋体" w:cs="宋体"/>
                <w:sz w:val="21"/>
                <w:vertAlign w:val="baseline"/>
                <w:lang w:val="en-US" w:eastAsia="zh-CN"/>
              </w:rPr>
            </w:pPr>
          </w:p>
        </w:tc>
        <w:tc>
          <w:tcPr>
            <w:tcW w:w="7867" w:type="dxa"/>
            <w:gridSpan w:val="8"/>
            <w:vAlign w:val="center"/>
          </w:tcPr>
          <w:p w14:paraId="63599D0E">
            <w:pPr>
              <w:pStyle w:val="7"/>
              <w:spacing w:line="440" w:lineRule="exact"/>
              <w:ind w:left="0" w:leftChars="0" w:firstLine="0" w:firstLineChars="0"/>
              <w:jc w:val="center"/>
              <w:rPr>
                <w:rFonts w:hint="eastAsia" w:ascii="宋体" w:cs="宋体"/>
                <w:sz w:val="21"/>
                <w:vertAlign w:val="baseline"/>
                <w:lang w:val="en-US" w:eastAsia="zh-CN"/>
              </w:rPr>
            </w:pPr>
          </w:p>
        </w:tc>
      </w:tr>
      <w:tr w14:paraId="3D81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3A36B84F">
            <w:pPr>
              <w:keepNext w:val="0"/>
              <w:keepLines w:val="0"/>
              <w:widowControl/>
              <w:suppressLineNumbers w:val="0"/>
              <w:jc w:val="center"/>
              <w:textAlignment w:val="center"/>
              <w:rPr>
                <w:rFonts w:hint="eastAsia" w:ascii="宋体" w:cs="宋体"/>
                <w:sz w:val="21"/>
                <w:vertAlign w:val="baseline"/>
                <w:lang w:val="en-US" w:eastAsia="zh-CN"/>
              </w:rPr>
            </w:pPr>
          </w:p>
        </w:tc>
        <w:tc>
          <w:tcPr>
            <w:tcW w:w="7867" w:type="dxa"/>
            <w:gridSpan w:val="8"/>
            <w:vAlign w:val="center"/>
          </w:tcPr>
          <w:p w14:paraId="703E0085">
            <w:pPr>
              <w:pStyle w:val="7"/>
              <w:spacing w:line="440" w:lineRule="exact"/>
              <w:ind w:left="0" w:leftChars="0" w:firstLine="0" w:firstLineChars="0"/>
              <w:jc w:val="center"/>
              <w:rPr>
                <w:rFonts w:hint="eastAsia" w:ascii="宋体" w:cs="宋体"/>
                <w:sz w:val="21"/>
                <w:vertAlign w:val="baseline"/>
                <w:lang w:val="en-US" w:eastAsia="zh-CN"/>
              </w:rPr>
            </w:pPr>
          </w:p>
        </w:tc>
      </w:tr>
      <w:tr w14:paraId="1C1A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0A8B81E1">
            <w:pPr>
              <w:keepNext w:val="0"/>
              <w:keepLines w:val="0"/>
              <w:widowControl/>
              <w:suppressLineNumbers w:val="0"/>
              <w:jc w:val="center"/>
              <w:textAlignment w:val="center"/>
              <w:rPr>
                <w:rFonts w:hint="eastAsia" w:ascii="宋体" w:cs="宋体"/>
                <w:sz w:val="21"/>
                <w:vertAlign w:val="baseline"/>
                <w:lang w:val="en-US" w:eastAsia="zh-CN"/>
              </w:rPr>
            </w:pPr>
          </w:p>
        </w:tc>
        <w:tc>
          <w:tcPr>
            <w:tcW w:w="7867" w:type="dxa"/>
            <w:gridSpan w:val="8"/>
            <w:vAlign w:val="center"/>
          </w:tcPr>
          <w:p w14:paraId="6F46846D">
            <w:pPr>
              <w:pStyle w:val="7"/>
              <w:spacing w:line="440" w:lineRule="exact"/>
              <w:ind w:left="0" w:leftChars="0" w:firstLine="0" w:firstLineChars="0"/>
              <w:jc w:val="center"/>
              <w:rPr>
                <w:rFonts w:hint="eastAsia" w:ascii="宋体" w:cs="宋体"/>
                <w:sz w:val="21"/>
                <w:vertAlign w:val="baseline"/>
                <w:lang w:val="en-US" w:eastAsia="zh-CN"/>
              </w:rPr>
            </w:pPr>
          </w:p>
        </w:tc>
      </w:tr>
      <w:tr w14:paraId="2996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5A6361C8">
            <w:pPr>
              <w:keepNext w:val="0"/>
              <w:keepLines w:val="0"/>
              <w:widowControl/>
              <w:suppressLineNumbers w:val="0"/>
              <w:jc w:val="center"/>
              <w:textAlignment w:val="center"/>
              <w:rPr>
                <w:rFonts w:hint="eastAsia" w:ascii="宋体" w:cs="宋体"/>
                <w:sz w:val="21"/>
                <w:vertAlign w:val="baseline"/>
                <w:lang w:val="en-US" w:eastAsia="zh-CN"/>
              </w:rPr>
            </w:pPr>
          </w:p>
        </w:tc>
        <w:tc>
          <w:tcPr>
            <w:tcW w:w="7867" w:type="dxa"/>
            <w:gridSpan w:val="8"/>
            <w:vAlign w:val="center"/>
          </w:tcPr>
          <w:p w14:paraId="00013166">
            <w:pPr>
              <w:pStyle w:val="7"/>
              <w:spacing w:line="440" w:lineRule="exact"/>
              <w:ind w:left="0" w:leftChars="0" w:firstLine="0" w:firstLineChars="0"/>
              <w:jc w:val="center"/>
              <w:rPr>
                <w:rFonts w:hint="eastAsia" w:ascii="宋体" w:cs="宋体"/>
                <w:sz w:val="21"/>
                <w:vertAlign w:val="baseline"/>
                <w:lang w:val="en-US" w:eastAsia="zh-CN"/>
              </w:rPr>
            </w:pPr>
            <w:bookmarkStart w:id="0" w:name="_GoBack"/>
            <w:bookmarkEnd w:id="0"/>
          </w:p>
        </w:tc>
      </w:tr>
      <w:tr w14:paraId="29F5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55" w:type="dxa"/>
            <w:vAlign w:val="center"/>
          </w:tcPr>
          <w:p w14:paraId="0EBB66E5">
            <w:pPr>
              <w:keepNext w:val="0"/>
              <w:keepLines w:val="0"/>
              <w:widowControl/>
              <w:suppressLineNumbers w:val="0"/>
              <w:jc w:val="center"/>
              <w:textAlignment w:val="center"/>
              <w:rPr>
                <w:rFonts w:hint="eastAsia" w:ascii="宋体" w:cs="宋体"/>
                <w:sz w:val="21"/>
                <w:vertAlign w:val="baseline"/>
                <w:lang w:val="en-US" w:eastAsia="zh-CN"/>
              </w:rPr>
            </w:pPr>
          </w:p>
        </w:tc>
        <w:tc>
          <w:tcPr>
            <w:tcW w:w="7867" w:type="dxa"/>
            <w:gridSpan w:val="8"/>
            <w:vAlign w:val="center"/>
          </w:tcPr>
          <w:p w14:paraId="2771AACB">
            <w:pPr>
              <w:pStyle w:val="7"/>
              <w:spacing w:line="440" w:lineRule="exact"/>
              <w:ind w:left="0" w:leftChars="0" w:firstLine="0" w:firstLineChars="0"/>
              <w:jc w:val="center"/>
              <w:rPr>
                <w:rFonts w:hint="eastAsia" w:ascii="宋体" w:cs="宋体"/>
                <w:sz w:val="21"/>
                <w:vertAlign w:val="baseline"/>
                <w:lang w:val="en-US" w:eastAsia="zh-CN"/>
              </w:rPr>
            </w:pPr>
          </w:p>
        </w:tc>
      </w:tr>
    </w:tbl>
    <w:p w14:paraId="21120D72">
      <w:pPr>
        <w:pStyle w:val="2"/>
      </w:pPr>
    </w:p>
    <w:p w14:paraId="4090ECBE"/>
    <w:p w14:paraId="614B8C9F">
      <w:pPr>
        <w:pStyle w:val="2"/>
      </w:pPr>
    </w:p>
    <w:p w14:paraId="1DCDFA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ZGEwMjVjODgwZTkwNGE0YmY5ZmRmM2UyYWZhNDQifQ=="/>
  </w:docVars>
  <w:rsids>
    <w:rsidRoot w:val="375811B6"/>
    <w:rsid w:val="024E4B4B"/>
    <w:rsid w:val="0EB43374"/>
    <w:rsid w:val="1C2D5587"/>
    <w:rsid w:val="212F2E14"/>
    <w:rsid w:val="26D0553E"/>
    <w:rsid w:val="2B6109B1"/>
    <w:rsid w:val="375811B6"/>
    <w:rsid w:val="3E68709A"/>
    <w:rsid w:val="47833640"/>
    <w:rsid w:val="482D08CB"/>
    <w:rsid w:val="61D72915"/>
    <w:rsid w:val="6621617C"/>
    <w:rsid w:val="7B647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rPr>
      <w:kern w:val="0"/>
      <w:sz w:val="20"/>
    </w:rPr>
  </w:style>
  <w:style w:type="paragraph" w:customStyle="1" w:styleId="4">
    <w:name w:val="Default"/>
    <w:basedOn w:val="5"/>
    <w:next w:val="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Plain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qFormat/>
    <w:uiPriority w:val="99"/>
    <w:pPr>
      <w:ind w:left="360" w:firstLine="473"/>
    </w:pPr>
    <w:rPr>
      <w:rFonts w:ascii="宋体" w:hAnsi="宋体"/>
      <w:kern w:val="0"/>
      <w:sz w:val="24"/>
      <w:szCs w:val="20"/>
    </w:rPr>
  </w:style>
  <w:style w:type="paragraph" w:styleId="7">
    <w:name w:val="Body Text First Indent"/>
    <w:basedOn w:val="3"/>
    <w:next w:val="8"/>
    <w:qFormat/>
    <w:uiPriority w:val="99"/>
    <w:pPr>
      <w:spacing w:after="0" w:line="360" w:lineRule="auto"/>
      <w:ind w:firstLine="420" w:firstLineChars="100"/>
    </w:pPr>
    <w:rPr>
      <w:szCs w:val="21"/>
    </w:rPr>
  </w:style>
  <w:style w:type="paragraph" w:styleId="8">
    <w:name w:val="Body Text First Indent 2"/>
    <w:basedOn w:val="6"/>
    <w:qFormat/>
    <w:uiPriority w:val="99"/>
    <w:pPr>
      <w:spacing w:after="120"/>
      <w:ind w:left="0" w:firstLine="0"/>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333333"/>
      <w:u w:val="none"/>
    </w:rPr>
  </w:style>
  <w:style w:type="character" w:styleId="13">
    <w:name w:val="Hyperlink"/>
    <w:basedOn w:val="11"/>
    <w:qFormat/>
    <w:uiPriority w:val="0"/>
    <w:rPr>
      <w:color w:val="333333"/>
      <w:u w:val="none"/>
    </w:rPr>
  </w:style>
  <w:style w:type="character" w:customStyle="1" w:styleId="14">
    <w:name w:val="toolbarlabel2"/>
    <w:basedOn w:val="11"/>
    <w:qFormat/>
    <w:uiPriority w:val="0"/>
  </w:style>
  <w:style w:type="character" w:customStyle="1" w:styleId="15">
    <w:name w:val="toolbarlabel"/>
    <w:basedOn w:val="11"/>
    <w:qFormat/>
    <w:uiPriority w:val="0"/>
    <w:rPr>
      <w:color w:val="333333"/>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Words>
  <Characters>70</Characters>
  <Lines>0</Lines>
  <Paragraphs>0</Paragraphs>
  <TotalTime>0</TotalTime>
  <ScaleCrop>false</ScaleCrop>
  <LinksUpToDate>false</LinksUpToDate>
  <CharactersWithSpaces>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2024-09-06T10:41:00Z</dcterms:created>
  <dc:creator>L ～～</dc:creator>
  <cp:lastModifiedBy>缘来如此</cp:lastModifiedBy>
  <dcterms:modified xsi:type="dcterms:W3CDTF">2025-08-12T11:28:16Z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D3ACADE77453429C820A492D2F727D70_13</vt:lpwstr>
  </property>
  <property fmtid="{D5CDD505-2E9C-101B-9397-08002B2CF9AE}" pid="4" name="KSOTemplateDocerSaveRecord">
    <vt:lpwstr>eyJoZGlkIjoiNzYwZGEwMjVjODgwZTkwNGE0YmY5ZmRmM2UyYWZhNDQiLCJ1c2VySWQiOiI0NjUxMjg1NjkifQ==</vt:lpwstr>
  </property>
</Properties>
</file>