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9A6AF">
      <w:pPr>
        <w:tabs>
          <w:tab w:val="left" w:pos="7095"/>
        </w:tabs>
        <w:spacing w:line="384" w:lineRule="auto"/>
        <w:contextualSpacing/>
        <w:jc w:val="center"/>
        <w:rPr>
          <w:rFonts w:hint="eastAsia" w:ascii="宋体" w:hAnsi="宋体" w:eastAsia="宋体" w:cstheme="majorEastAsia"/>
          <w:b/>
          <w:bCs/>
          <w:color w:val="auto"/>
          <w:sz w:val="30"/>
          <w:szCs w:val="30"/>
        </w:rPr>
      </w:pPr>
      <w:bookmarkStart w:id="0" w:name="OLE_LINK105"/>
      <w:bookmarkStart w:id="1" w:name="OLE_LINK106"/>
      <w:r>
        <w:rPr>
          <w:rFonts w:hint="eastAsia" w:ascii="宋体" w:hAnsi="宋体" w:eastAsia="宋体" w:cstheme="majorEastAsia"/>
          <w:b/>
          <w:bCs/>
          <w:color w:val="auto"/>
          <w:sz w:val="30"/>
          <w:szCs w:val="30"/>
        </w:rPr>
        <w:t>禹州市</w:t>
      </w:r>
      <w:r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  <w:t>水利局禹州市2025年度基层水利服务体系建设</w:t>
      </w:r>
      <w:r>
        <w:rPr>
          <w:rFonts w:hint="eastAsia" w:ascii="宋体" w:hAnsi="宋体" w:eastAsia="宋体" w:cstheme="majorEastAsia"/>
          <w:b/>
          <w:bCs/>
          <w:color w:val="auto"/>
          <w:sz w:val="30"/>
          <w:szCs w:val="30"/>
        </w:rPr>
        <w:t>项目</w:t>
      </w:r>
    </w:p>
    <w:p w14:paraId="2F6300B6">
      <w:pPr>
        <w:tabs>
          <w:tab w:val="left" w:pos="7095"/>
        </w:tabs>
        <w:spacing w:line="384" w:lineRule="auto"/>
        <w:contextualSpacing/>
        <w:jc w:val="center"/>
        <w:rPr>
          <w:rFonts w:hint="default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  <w:t>竞争性谈判公告</w:t>
      </w:r>
    </w:p>
    <w:p w14:paraId="4F7B6350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项目概况</w:t>
      </w:r>
    </w:p>
    <w:p w14:paraId="06AAA0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 w:cstheme="majorEastAsia"/>
          <w:b w:val="0"/>
          <w:bCs w:val="0"/>
          <w:color w:val="auto"/>
          <w:sz w:val="24"/>
          <w:szCs w:val="24"/>
        </w:rPr>
        <w:t>禹州市</w:t>
      </w:r>
      <w:r>
        <w:rPr>
          <w:rFonts w:hint="eastAsia" w:ascii="宋体" w:hAnsi="宋体" w:eastAsia="宋体" w:cstheme="majorEastAsia"/>
          <w:b w:val="0"/>
          <w:bCs w:val="0"/>
          <w:color w:val="auto"/>
          <w:sz w:val="24"/>
          <w:szCs w:val="24"/>
          <w:lang w:val="en-US" w:eastAsia="zh-CN"/>
        </w:rPr>
        <w:t>水利局禹州市2025年度基层水利服务体系建设</w:t>
      </w:r>
      <w:r>
        <w:rPr>
          <w:rFonts w:hint="eastAsia" w:ascii="宋体" w:hAnsi="宋体" w:eastAsia="宋体" w:cstheme="majorEastAsia"/>
          <w:b w:val="0"/>
          <w:bCs w:val="0"/>
          <w:color w:val="auto"/>
          <w:sz w:val="24"/>
          <w:szCs w:val="24"/>
        </w:rPr>
        <w:t>项目</w:t>
      </w:r>
      <w:r>
        <w:rPr>
          <w:rFonts w:hint="eastAsia" w:ascii="宋体" w:hAnsi="宋体" w:eastAsia="宋体"/>
          <w:color w:val="auto"/>
          <w:sz w:val="24"/>
          <w:szCs w:val="24"/>
        </w:rPr>
        <w:t>的</w:t>
      </w:r>
      <w:bookmarkStart w:id="2" w:name="OLE_LINK13"/>
      <w:bookmarkStart w:id="3" w:name="OLE_LINK12"/>
      <w:r>
        <w:rPr>
          <w:rFonts w:hint="eastAsia" w:ascii="宋体" w:hAnsi="宋体" w:eastAsia="宋体"/>
          <w:color w:val="auto"/>
          <w:sz w:val="24"/>
          <w:szCs w:val="24"/>
        </w:rPr>
        <w:t>潜在投标人应在谈判响应截止时间前登录《全国公共资源交易平台（河南省•许昌市）》（下文所述“全国公共资源交易平台（河南省•许昌市）”的地址均为</w:t>
      </w:r>
      <w:bookmarkStart w:id="4" w:name="OLE_LINK10"/>
      <w:bookmarkStart w:id="5" w:name="OLE_LINK11"/>
      <w:r>
        <w:rPr>
          <w:rFonts w:ascii="宋体" w:hAnsi="宋体" w:eastAsia="宋体"/>
          <w:color w:val="auto"/>
          <w:sz w:val="24"/>
          <w:szCs w:val="24"/>
          <w:u w:val="none"/>
        </w:rPr>
        <w:fldChar w:fldCharType="begin"/>
      </w:r>
      <w:r>
        <w:rPr>
          <w:rFonts w:ascii="宋体" w:hAnsi="宋体" w:eastAsia="宋体"/>
          <w:color w:val="auto"/>
          <w:sz w:val="24"/>
          <w:szCs w:val="24"/>
          <w:u w:val="none"/>
        </w:rPr>
        <w:instrText xml:space="preserve"> HYPERLINK "https://ggzy." </w:instrText>
      </w:r>
      <w:r>
        <w:rPr>
          <w:rFonts w:ascii="宋体" w:hAnsi="宋体" w:eastAsia="宋体"/>
          <w:color w:val="auto"/>
          <w:sz w:val="24"/>
          <w:szCs w:val="24"/>
          <w:u w:val="none"/>
        </w:rPr>
        <w:fldChar w:fldCharType="separate"/>
      </w:r>
      <w:r>
        <w:rPr>
          <w:rStyle w:val="5"/>
          <w:rFonts w:ascii="宋体" w:hAnsi="宋体" w:eastAsia="宋体"/>
          <w:color w:val="auto"/>
          <w:sz w:val="24"/>
          <w:szCs w:val="24"/>
          <w:u w:val="none"/>
        </w:rPr>
        <w:t>https://ggzy.</w:t>
      </w:r>
      <w:r>
        <w:rPr>
          <w:rFonts w:ascii="宋体" w:hAnsi="宋体" w:eastAsia="宋体"/>
          <w:color w:val="auto"/>
          <w:sz w:val="24"/>
          <w:szCs w:val="24"/>
          <w:u w:val="none"/>
        </w:rPr>
        <w:fldChar w:fldCharType="end"/>
      </w:r>
    </w:p>
    <w:p w14:paraId="35483C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4"/>
        </w:rPr>
        <w:t>xuchang.gov.cn</w:t>
      </w:r>
      <w:r>
        <w:rPr>
          <w:rFonts w:hint="eastAsia" w:ascii="宋体" w:hAnsi="宋体" w:eastAsia="宋体"/>
          <w:color w:val="auto"/>
          <w:sz w:val="24"/>
          <w:szCs w:val="24"/>
        </w:rPr>
        <w:t>）</w:t>
      </w:r>
      <w:bookmarkEnd w:id="4"/>
      <w:bookmarkEnd w:id="5"/>
      <w:r>
        <w:rPr>
          <w:rFonts w:ascii="宋体" w:hAnsi="宋体" w:eastAsia="宋体"/>
          <w:color w:val="auto"/>
          <w:sz w:val="24"/>
          <w:szCs w:val="24"/>
        </w:rPr>
        <w:t>“投标人登录”入口自行免费下载竞</w:t>
      </w:r>
      <w:r>
        <w:rPr>
          <w:rFonts w:hint="eastAsia" w:ascii="宋体" w:hAnsi="宋体" w:eastAsia="宋体"/>
          <w:color w:val="auto"/>
          <w:sz w:val="24"/>
          <w:szCs w:val="24"/>
        </w:rPr>
        <w:t>争性谈判文件，并于2025年</w:t>
      </w:r>
      <w:r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/>
          <w:color w:val="auto"/>
          <w:sz w:val="24"/>
          <w:szCs w:val="24"/>
        </w:rPr>
        <w:t>月</w:t>
      </w:r>
      <w:r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/>
          <w:color w:val="auto"/>
          <w:sz w:val="24"/>
          <w:szCs w:val="24"/>
        </w:rPr>
        <w:t>日</w:t>
      </w:r>
      <w:r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/>
          <w:color w:val="auto"/>
          <w:sz w:val="24"/>
          <w:szCs w:val="24"/>
        </w:rPr>
        <w:t>时</w:t>
      </w:r>
      <w:r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  <w:sz w:val="24"/>
          <w:szCs w:val="24"/>
        </w:rPr>
        <w:t>分（北京时间）前递交响应文件。</w:t>
      </w:r>
      <w:bookmarkEnd w:id="2"/>
      <w:bookmarkEnd w:id="3"/>
    </w:p>
    <w:p w14:paraId="71E0287C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一、项目基本情况</w:t>
      </w:r>
    </w:p>
    <w:p w14:paraId="74050224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ascii="宋体" w:hAnsi="宋体" w:eastAsia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1. 项目编号：</w:t>
      </w:r>
      <w:r>
        <w:rPr>
          <w:rFonts w:hint="default" w:ascii="宋体" w:hAnsi="宋体" w:eastAsia="宋体"/>
          <w:color w:val="auto"/>
          <w:sz w:val="24"/>
          <w:szCs w:val="24"/>
          <w:lang w:val="en-US"/>
        </w:rPr>
        <w:t>YZCG-DLT2025077</w:t>
      </w:r>
    </w:p>
    <w:p w14:paraId="36461F3D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2. 项目名称：</w:t>
      </w:r>
      <w:r>
        <w:rPr>
          <w:rFonts w:hint="eastAsia" w:ascii="宋体" w:hAnsi="宋体" w:eastAsia="宋体" w:cstheme="majorEastAsia"/>
          <w:b w:val="0"/>
          <w:bCs w:val="0"/>
          <w:color w:val="auto"/>
          <w:sz w:val="24"/>
          <w:szCs w:val="24"/>
        </w:rPr>
        <w:t>禹州市</w:t>
      </w:r>
      <w:r>
        <w:rPr>
          <w:rFonts w:hint="eastAsia" w:ascii="宋体" w:hAnsi="宋体" w:eastAsia="宋体" w:cstheme="majorEastAsia"/>
          <w:b w:val="0"/>
          <w:bCs w:val="0"/>
          <w:color w:val="auto"/>
          <w:sz w:val="24"/>
          <w:szCs w:val="24"/>
          <w:lang w:val="en-US" w:eastAsia="zh-CN"/>
        </w:rPr>
        <w:t>水利局禹州市2025年度基层水利服务体系建设</w:t>
      </w:r>
      <w:r>
        <w:rPr>
          <w:rFonts w:hint="eastAsia" w:ascii="宋体" w:hAnsi="宋体" w:eastAsia="宋体" w:cstheme="majorEastAsia"/>
          <w:b w:val="0"/>
          <w:bCs w:val="0"/>
          <w:color w:val="auto"/>
          <w:sz w:val="24"/>
          <w:szCs w:val="24"/>
        </w:rPr>
        <w:t>项目</w:t>
      </w:r>
    </w:p>
    <w:p w14:paraId="369495D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3. 采购方式：</w:t>
      </w:r>
      <w:bookmarkStart w:id="6" w:name="OLE_LINK94"/>
      <w:bookmarkStart w:id="7" w:name="OLE_LINK69"/>
      <w:bookmarkStart w:id="8" w:name="OLE_LINK76"/>
      <w:r>
        <w:rPr>
          <w:rFonts w:hint="eastAsia" w:ascii="宋体" w:hAnsi="宋体" w:eastAsia="宋体"/>
          <w:color w:val="auto"/>
          <w:sz w:val="24"/>
          <w:szCs w:val="24"/>
        </w:rPr>
        <w:t>竞争性谈判</w:t>
      </w:r>
      <w:bookmarkEnd w:id="6"/>
      <w:bookmarkEnd w:id="7"/>
      <w:bookmarkEnd w:id="8"/>
    </w:p>
    <w:p w14:paraId="6A948171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4. 预算金额：</w:t>
      </w:r>
      <w:bookmarkStart w:id="9" w:name="OLE_LINK68"/>
      <w:bookmarkStart w:id="10" w:name="OLE_LINK67"/>
      <w:bookmarkStart w:id="11" w:name="OLE_LINK93"/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601337</w:t>
      </w:r>
      <w:r>
        <w:rPr>
          <w:rFonts w:hint="eastAsia" w:ascii="宋体" w:hAnsi="宋体" w:eastAsia="宋体" w:cs="仿宋_GB2312"/>
          <w:color w:val="auto"/>
          <w:sz w:val="24"/>
          <w:szCs w:val="24"/>
        </w:rPr>
        <w:t>.00</w:t>
      </w:r>
      <w:bookmarkEnd w:id="9"/>
      <w:bookmarkEnd w:id="10"/>
      <w:bookmarkEnd w:id="11"/>
      <w:r>
        <w:rPr>
          <w:rFonts w:hint="eastAsia" w:ascii="宋体" w:hAnsi="宋体" w:eastAsia="宋体"/>
          <w:color w:val="auto"/>
          <w:sz w:val="24"/>
          <w:szCs w:val="24"/>
        </w:rPr>
        <w:t>元</w:t>
      </w:r>
    </w:p>
    <w:p w14:paraId="7555D3A3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 xml:space="preserve">   最高限价：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601337</w:t>
      </w:r>
      <w:r>
        <w:rPr>
          <w:rFonts w:hint="eastAsia" w:ascii="宋体" w:hAnsi="宋体" w:eastAsia="宋体" w:cs="仿宋_GB2312"/>
          <w:color w:val="auto"/>
          <w:sz w:val="24"/>
          <w:szCs w:val="24"/>
        </w:rPr>
        <w:t>.00</w:t>
      </w:r>
      <w:r>
        <w:rPr>
          <w:rFonts w:hint="eastAsia" w:ascii="宋体" w:hAnsi="宋体" w:eastAsia="宋体"/>
          <w:color w:val="auto"/>
          <w:sz w:val="24"/>
          <w:szCs w:val="24"/>
        </w:rPr>
        <w:t xml:space="preserve">元 </w:t>
      </w:r>
    </w:p>
    <w:tbl>
      <w:tblPr>
        <w:tblStyle w:val="2"/>
        <w:tblW w:w="8498" w:type="dxa"/>
        <w:tblCellSpacing w:w="0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"/>
        <w:gridCol w:w="1892"/>
        <w:gridCol w:w="1245"/>
        <w:gridCol w:w="1140"/>
        <w:gridCol w:w="1230"/>
        <w:gridCol w:w="1335"/>
        <w:gridCol w:w="1179"/>
      </w:tblGrid>
      <w:tr w14:paraId="2C9D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tblCellSpacing w:w="0" w:type="dxa"/>
        </w:trPr>
        <w:tc>
          <w:tcPr>
            <w:tcW w:w="477" w:type="dxa"/>
            <w:shd w:val="clear" w:color="auto" w:fill="auto"/>
            <w:vAlign w:val="center"/>
          </w:tcPr>
          <w:p w14:paraId="22D65499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FB96B33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contextualSpacing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包号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6A788F0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包名称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23469F6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包预算</w:t>
            </w:r>
          </w:p>
          <w:p w14:paraId="76AAA0F8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（元）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7747103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包最高限价</w:t>
            </w:r>
          </w:p>
          <w:p w14:paraId="0B46BD14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（元）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28AEF3D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是否专门面向中小企业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041692C5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采购预留金额（元）</w:t>
            </w:r>
          </w:p>
        </w:tc>
      </w:tr>
      <w:tr w14:paraId="59D6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CellSpacing w:w="0" w:type="dxa"/>
        </w:trPr>
        <w:tc>
          <w:tcPr>
            <w:tcW w:w="477" w:type="dxa"/>
            <w:shd w:val="clear" w:color="auto" w:fill="auto"/>
            <w:vAlign w:val="center"/>
          </w:tcPr>
          <w:p w14:paraId="00738F98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0AA30D41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sz w:val="24"/>
                <w:szCs w:val="24"/>
                <w:lang w:val="en-US"/>
              </w:rPr>
              <w:t>YZCG-DLT2025077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85459DE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ajorEastAsia"/>
                <w:b w:val="0"/>
                <w:bCs w:val="0"/>
                <w:color w:val="auto"/>
                <w:sz w:val="24"/>
                <w:szCs w:val="24"/>
              </w:rPr>
              <w:t>禹州市</w:t>
            </w:r>
            <w:r>
              <w:rPr>
                <w:rFonts w:hint="eastAsia" w:ascii="宋体" w:hAnsi="宋体" w:eastAsia="宋体" w:cstheme="maj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水利局禹州市2025年度基层水利服务体系建设</w:t>
            </w:r>
            <w:r>
              <w:rPr>
                <w:rFonts w:hint="eastAsia" w:ascii="宋体" w:hAnsi="宋体" w:eastAsia="宋体" w:cstheme="majorEastAsia"/>
                <w:b w:val="0"/>
                <w:bCs w:val="0"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06FAB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lang w:val="en-US" w:eastAsia="zh-CN"/>
              </w:rPr>
              <w:t>601337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</w:rPr>
              <w:t>.00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85439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lang w:val="en-US" w:eastAsia="zh-CN"/>
              </w:rPr>
              <w:t>601337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</w:rPr>
              <w:t>.00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4806C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是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D8583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lang w:val="en-US" w:eastAsia="zh-CN"/>
              </w:rPr>
              <w:t>601337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</w:rPr>
              <w:t>.00</w:t>
            </w:r>
          </w:p>
        </w:tc>
      </w:tr>
    </w:tbl>
    <w:p w14:paraId="3D824AFA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5. 采购需求（包括但不限于标的的名称、数量、简要技术需求或服务要求等）</w:t>
      </w:r>
    </w:p>
    <w:p w14:paraId="3A4EF717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bookmarkStart w:id="12" w:name="OLE_LINK50"/>
      <w:r>
        <w:rPr>
          <w:rFonts w:hint="eastAsia" w:ascii="宋体" w:hAnsi="宋体" w:eastAsia="宋体" w:cstheme="majorEastAsia"/>
          <w:b w:val="0"/>
          <w:bCs w:val="0"/>
          <w:color w:val="auto"/>
          <w:sz w:val="24"/>
          <w:szCs w:val="24"/>
        </w:rPr>
        <w:t>禹州市</w:t>
      </w:r>
      <w:r>
        <w:rPr>
          <w:rFonts w:hint="eastAsia" w:ascii="宋体" w:hAnsi="宋体" w:eastAsia="宋体" w:cstheme="majorEastAsia"/>
          <w:b w:val="0"/>
          <w:bCs w:val="0"/>
          <w:color w:val="auto"/>
          <w:sz w:val="24"/>
          <w:szCs w:val="24"/>
          <w:lang w:val="en-US" w:eastAsia="zh-CN"/>
        </w:rPr>
        <w:t>水利局禹州市2025年度基层水利服务体系建设</w:t>
      </w:r>
      <w:r>
        <w:rPr>
          <w:rFonts w:hint="eastAsia" w:ascii="宋体" w:hAnsi="宋体" w:eastAsia="宋体" w:cstheme="majorEastAsia"/>
          <w:b w:val="0"/>
          <w:bCs w:val="0"/>
          <w:color w:val="auto"/>
          <w:sz w:val="24"/>
          <w:szCs w:val="24"/>
        </w:rPr>
        <w:t>项目</w:t>
      </w:r>
      <w:r>
        <w:rPr>
          <w:rFonts w:hint="eastAsia" w:ascii="宋体" w:hAnsi="宋体" w:eastAsia="宋体"/>
          <w:color w:val="auto"/>
          <w:sz w:val="24"/>
          <w:szCs w:val="24"/>
          <w:lang w:val="zh-CN"/>
        </w:rPr>
        <w:t>，共划分1个标段（详见谈判文件）</w:t>
      </w:r>
      <w:bookmarkEnd w:id="12"/>
      <w:r>
        <w:rPr>
          <w:rFonts w:hint="eastAsia" w:ascii="宋体" w:hAnsi="宋体" w:eastAsia="宋体"/>
          <w:color w:val="auto"/>
          <w:sz w:val="24"/>
          <w:szCs w:val="24"/>
          <w:lang w:val="zh-CN"/>
        </w:rPr>
        <w:t>。</w:t>
      </w:r>
    </w:p>
    <w:p w14:paraId="633CDC1E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 xml:space="preserve">6. </w:t>
      </w:r>
      <w:r>
        <w:rPr>
          <w:rFonts w:hint="eastAsia" w:ascii="宋体" w:hAnsi="宋体" w:eastAsia="宋体" w:cs="仿宋_GB2312"/>
          <w:color w:val="auto"/>
          <w:sz w:val="24"/>
          <w:szCs w:val="24"/>
        </w:rPr>
        <w:t>交付（服务、完工）时间</w:t>
      </w:r>
      <w:r>
        <w:rPr>
          <w:rFonts w:hint="eastAsia" w:ascii="宋体" w:hAnsi="宋体" w:eastAsia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仿宋_GB2312"/>
          <w:color w:val="auto"/>
          <w:sz w:val="24"/>
          <w:szCs w:val="24"/>
        </w:rPr>
        <w:t>自合同签订之日起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仿宋_GB2312"/>
          <w:color w:val="auto"/>
          <w:sz w:val="24"/>
          <w:szCs w:val="24"/>
        </w:rPr>
        <w:t>日历天</w:t>
      </w:r>
      <w:r>
        <w:rPr>
          <w:rFonts w:hint="eastAsia" w:ascii="宋体" w:hAnsi="宋体" w:eastAsia="宋体"/>
          <w:color w:val="auto"/>
          <w:sz w:val="24"/>
          <w:szCs w:val="24"/>
          <w:lang w:val="zh-CN"/>
        </w:rPr>
        <w:t>。</w:t>
      </w:r>
    </w:p>
    <w:p w14:paraId="218E7E9B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7. 本项目是否接受联合体投标：否</w:t>
      </w:r>
    </w:p>
    <w:p w14:paraId="6C9FDCF9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8. 是否接受进口产品：否</w:t>
      </w:r>
    </w:p>
    <w:p w14:paraId="10B6D83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9. 是否专门面向中小企业：是</w:t>
      </w:r>
    </w:p>
    <w:p w14:paraId="75620CD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二、供应商资格要求</w:t>
      </w:r>
    </w:p>
    <w:p w14:paraId="32F9862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1.满足《中华人民共和国政府采购法》第二十二条规定。</w:t>
      </w:r>
    </w:p>
    <w:p w14:paraId="6D4C9D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 xml:space="preserve">2.落实政府采购政策满足的资格要求： </w:t>
      </w:r>
    </w:p>
    <w:p w14:paraId="63EE3A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</w:rPr>
      </w:pPr>
      <w:bookmarkStart w:id="13" w:name="OLE_LINK26"/>
      <w:bookmarkStart w:id="14" w:name="OLE_LINK25"/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本项目落实节约能源、保护环境、扶持不发达地区和少数民族地区、促进中小企业、监狱企业发展等政府采购政策。（本项目专门面向中小企业）</w:t>
      </w:r>
      <w:bookmarkEnd w:id="13"/>
      <w:bookmarkEnd w:id="14"/>
    </w:p>
    <w:p w14:paraId="4C3D813B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theme="majorEastAsia"/>
          <w:color w:val="auto"/>
          <w:sz w:val="24"/>
          <w:szCs w:val="24"/>
        </w:rPr>
      </w:pP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3.本项目的特定资格要求：无。</w:t>
      </w:r>
    </w:p>
    <w:p w14:paraId="1DD1EF9F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三、谈判文件的获取</w:t>
      </w:r>
    </w:p>
    <w:p w14:paraId="681A9D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bookmarkStart w:id="15" w:name="OLE_LINK29"/>
      <w:bookmarkStart w:id="16" w:name="OLE_LINK28"/>
      <w:r>
        <w:rPr>
          <w:rFonts w:hint="eastAsia" w:ascii="宋体" w:hAnsi="宋体" w:eastAsia="宋体" w:cs="宋体"/>
          <w:color w:val="auto"/>
          <w:sz w:val="24"/>
          <w:szCs w:val="24"/>
        </w:rPr>
        <w:t>1.时间：2025年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日至2025年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日，每天上午00:00至12:00，下午12:00至23:59（北京时间，法定节假日除外。） </w:t>
      </w:r>
    </w:p>
    <w:p w14:paraId="7918A6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2.地点：《全国公共资源交易平台（河南省·许昌市）</w:t>
      </w: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（https://ggzy.xuchang.gov.cn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/>
        </w:rPr>
        <w:t>）</w:t>
      </w:r>
    </w:p>
    <w:p w14:paraId="74DDFC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3.方式：自行下载 </w:t>
      </w:r>
    </w:p>
    <w:p w14:paraId="24E371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4.售价：0元 </w:t>
      </w:r>
      <w:bookmarkEnd w:id="15"/>
      <w:bookmarkEnd w:id="16"/>
    </w:p>
    <w:p w14:paraId="2FA323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b/>
          <w:bCs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  四、</w:t>
      </w:r>
      <w:bookmarkStart w:id="17" w:name="OLE_LINK31"/>
      <w:bookmarkStart w:id="18" w:name="OLE_LINK30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响应文件提交</w:t>
      </w:r>
    </w:p>
    <w:p w14:paraId="46E3AE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1.时间：2025年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时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分（北京时间） </w:t>
      </w:r>
    </w:p>
    <w:p w14:paraId="3895B7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2.地点：本项目为全流程电子化交易项目，供应商须提交电子响应文件。</w:t>
      </w:r>
    </w:p>
    <w:p w14:paraId="138001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本项目为全流程电子化交易项目，供应商必须通过许昌公共资源交易系统下载“新点投标文件制作软件（河南省版）”的最新版本制作并上传加密电子响应文件（后缀格式为</w:t>
      </w:r>
      <w:r>
        <w:rPr>
          <w:rFonts w:ascii="宋体" w:hAnsi="宋体" w:eastAsia="宋体" w:cs="宋体"/>
          <w:color w:val="auto"/>
          <w:sz w:val="24"/>
          <w:szCs w:val="24"/>
        </w:rPr>
        <w:t>.XCSTF）。截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至投标截止时间，交易系统投标通道将关闭，供应商未完成电子响应文件上传的，投标将被拒绝。 </w:t>
      </w:r>
      <w:bookmarkEnd w:id="17"/>
      <w:bookmarkEnd w:id="18"/>
    </w:p>
    <w:p w14:paraId="5F80BB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b/>
          <w:bCs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五、</w:t>
      </w:r>
      <w:bookmarkStart w:id="19" w:name="OLE_LINK33"/>
      <w:bookmarkStart w:id="20" w:name="OLE_LINK32"/>
      <w:r>
        <w:rPr>
          <w:rStyle w:val="4"/>
          <w:rFonts w:hint="eastAsia" w:ascii="宋体" w:hAnsi="宋体" w:eastAsia="宋体" w:cs="Segoe UI"/>
          <w:color w:val="auto"/>
          <w:sz w:val="28"/>
          <w:szCs w:val="28"/>
        </w:rPr>
        <w:t>响应文件开启</w:t>
      </w:r>
    </w:p>
    <w:p w14:paraId="2BEC78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1.时间：2025年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时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分（北京时间）</w:t>
      </w:r>
    </w:p>
    <w:p w14:paraId="288E9D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2.地点：供应商进入“全国公共资源交易平台（河南省•许昌市）” ——点击“平台导航”下方左侧的“网上开标大厅”进入不见面大厅登录页面</w:t>
      </w:r>
      <w:bookmarkStart w:id="21" w:name="OLE_LINK2"/>
      <w:bookmarkStart w:id="22" w:name="OLE_LINK1"/>
      <w:r>
        <w:rPr>
          <w:rFonts w:hint="eastAsia" w:ascii="宋体" w:hAnsi="宋体" w:eastAsia="宋体" w:cs="宋体"/>
          <w:color w:val="auto"/>
          <w:sz w:val="24"/>
          <w:szCs w:val="24"/>
        </w:rPr>
        <w:t>——</w:t>
      </w:r>
      <w:bookmarkEnd w:id="21"/>
      <w:bookmarkEnd w:id="22"/>
      <w:r>
        <w:rPr>
          <w:rFonts w:hint="eastAsia" w:ascii="宋体" w:hAnsi="宋体" w:eastAsia="宋体" w:cs="宋体"/>
          <w:color w:val="auto"/>
          <w:sz w:val="24"/>
          <w:szCs w:val="24"/>
        </w:rPr>
        <w:t>选择“投标人”身份，使用</w:t>
      </w:r>
      <w:r>
        <w:rPr>
          <w:rFonts w:ascii="宋体" w:hAnsi="宋体" w:eastAsia="宋体" w:cs="宋体"/>
          <w:color w:val="auto"/>
          <w:sz w:val="24"/>
          <w:szCs w:val="24"/>
        </w:rPr>
        <w:t xml:space="preserve"> CA 数字证书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或移动数字证书登录——在“今日开标项目”中找到已投标的项目——鼠标点击该项目即可进入开标操作界面，在规定的开标时间内进行解密开标。 </w:t>
      </w:r>
      <w:bookmarkEnd w:id="19"/>
      <w:bookmarkEnd w:id="20"/>
    </w:p>
    <w:p w14:paraId="62431D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六、发布公告的媒介及招标公告期限 </w:t>
      </w:r>
    </w:p>
    <w:p w14:paraId="7D4C27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bookmarkStart w:id="23" w:name="OLE_LINK35"/>
      <w:bookmarkStart w:id="24" w:name="OLE_LINK34"/>
      <w:r>
        <w:rPr>
          <w:rFonts w:hint="eastAsia" w:ascii="宋体" w:hAnsi="宋体" w:eastAsia="宋体" w:cs="宋体"/>
          <w:color w:val="auto"/>
          <w:sz w:val="24"/>
          <w:szCs w:val="24"/>
        </w:rPr>
        <w:t>本次招标公告在《河南省政府采购网》</w:t>
      </w:r>
      <w:r>
        <w:rPr>
          <w:rFonts w:hint="eastAsia" w:hAnsi="宋体"/>
          <w:color w:val="auto"/>
          <w:sz w:val="24"/>
          <w:szCs w:val="24"/>
          <w:highlight w:val="none"/>
        </w:rPr>
        <w:t>《许昌市政府采购网》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《全国公共资源交易平台（河南省·许昌市）》上发布。</w:t>
      </w:r>
      <w:r>
        <w:rPr>
          <w:rFonts w:hint="eastAsia" w:ascii="宋体" w:hAnsi="宋体" w:eastAsia="宋体"/>
          <w:color w:val="auto"/>
          <w:sz w:val="24"/>
          <w:szCs w:val="24"/>
        </w:rPr>
        <w:t>招标公告期限为三个工作日。</w:t>
      </w:r>
      <w:bookmarkEnd w:id="23"/>
      <w:bookmarkEnd w:id="24"/>
    </w:p>
    <w:p w14:paraId="618D1F6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bookmarkStart w:id="25" w:name="OLE_LINK37"/>
      <w:bookmarkStart w:id="26" w:name="OLE_LINK36"/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七、其他补充事宜</w:t>
      </w:r>
    </w:p>
    <w:p w14:paraId="0D315109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1. 监督单位：</w:t>
      </w:r>
      <w:bookmarkStart w:id="27" w:name="OLE_LINK100"/>
      <w:bookmarkStart w:id="28" w:name="OLE_LINK99"/>
      <w:r>
        <w:rPr>
          <w:rFonts w:hint="eastAsia" w:ascii="宋体" w:hAnsi="宋体" w:eastAsia="宋体"/>
          <w:color w:val="auto"/>
          <w:sz w:val="24"/>
          <w:szCs w:val="24"/>
        </w:rPr>
        <w:t>禹州市政府采购监督管理办公室</w:t>
      </w:r>
      <w:bookmarkEnd w:id="27"/>
      <w:bookmarkEnd w:id="28"/>
      <w:r>
        <w:rPr>
          <w:rFonts w:hint="eastAsia" w:ascii="宋体" w:hAnsi="宋体" w:eastAsia="宋体"/>
          <w:color w:val="auto"/>
          <w:sz w:val="24"/>
          <w:szCs w:val="24"/>
        </w:rPr>
        <w:t xml:space="preserve">   电话：</w:t>
      </w:r>
      <w:bookmarkStart w:id="29" w:name="OLE_LINK101"/>
      <w:r>
        <w:rPr>
          <w:rFonts w:ascii="宋体" w:hAnsi="宋体" w:eastAsia="宋体"/>
          <w:color w:val="auto"/>
          <w:sz w:val="24"/>
          <w:szCs w:val="24"/>
        </w:rPr>
        <w:t>0374-8112523</w:t>
      </w:r>
      <w:bookmarkEnd w:id="29"/>
    </w:p>
    <w:p w14:paraId="0D0BCFC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2. 项目编号以本谈判文件中的采购编号为准，采购编号：</w:t>
      </w:r>
      <w:bookmarkEnd w:id="25"/>
      <w:bookmarkEnd w:id="26"/>
      <w:r>
        <w:rPr>
          <w:rFonts w:hint="eastAsia" w:ascii="宋体" w:hAnsi="宋体" w:eastAsia="宋体"/>
          <w:color w:val="auto"/>
          <w:sz w:val="24"/>
          <w:szCs w:val="24"/>
          <w:lang w:val="en-US"/>
        </w:rPr>
        <w:t>YZCG-DLT2025077</w:t>
      </w:r>
    </w:p>
    <w:p w14:paraId="3A8A72A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八、凡对本次招标提出询问，请按照以下方式联系</w:t>
      </w:r>
    </w:p>
    <w:p w14:paraId="6A9A8B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bookmarkStart w:id="30" w:name="OLE_LINK43"/>
      <w:bookmarkStart w:id="31" w:name="OLE_LINK42"/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1.采购人信息</w:t>
      </w:r>
      <w:bookmarkEnd w:id="30"/>
      <w:bookmarkEnd w:id="31"/>
    </w:p>
    <w:p w14:paraId="26F412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Segoe UI" w:hAnsi="Segoe UI" w:eastAsia="Segoe UI" w:cs="Segoe UI"/>
          <w:color w:val="auto"/>
          <w:sz w:val="24"/>
          <w:szCs w:val="24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名称：</w:t>
      </w:r>
      <w:r>
        <w:rPr>
          <w:rFonts w:ascii="Segoe UI" w:hAnsi="Segoe UI" w:eastAsia="Segoe UI" w:cs="Segoe UI"/>
          <w:color w:val="auto"/>
          <w:sz w:val="24"/>
          <w:szCs w:val="24"/>
        </w:rPr>
        <w:t>禹州市水利局</w:t>
      </w:r>
    </w:p>
    <w:p w14:paraId="7E4D8E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地址：禹州市禹王大道东段</w:t>
      </w:r>
    </w:p>
    <w:p w14:paraId="1D1213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仿宋_GB2312"/>
          <w:color w:val="auto"/>
          <w:sz w:val="24"/>
          <w:szCs w:val="24"/>
          <w:highlight w:val="none"/>
          <w:lang w:val="en-US" w:eastAsia="zh-CN"/>
        </w:rPr>
      </w:pPr>
      <w:bookmarkStart w:id="32" w:name="OLE_LINK38"/>
      <w:bookmarkStart w:id="33" w:name="OLE_LINK39"/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zh-CN"/>
        </w:rPr>
        <w:t>联系人：</w:t>
      </w: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en-US" w:eastAsia="zh-CN"/>
        </w:rPr>
        <w:t>董女士</w:t>
      </w:r>
    </w:p>
    <w:p w14:paraId="14E9DF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zh-CN"/>
        </w:rPr>
        <w:t>联系电话：</w:t>
      </w: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en-US" w:eastAsia="zh-CN"/>
        </w:rPr>
        <w:t>13693745946</w:t>
      </w:r>
    </w:p>
    <w:p w14:paraId="4E0061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2.采购代理机构信息</w:t>
      </w:r>
    </w:p>
    <w:p w14:paraId="5F3518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名称：</w:t>
      </w:r>
      <w:bookmarkStart w:id="34" w:name="OLE_LINK53"/>
      <w:bookmarkStart w:id="35" w:name="OLE_LINK54"/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开信项目管理集团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有限公司</w:t>
      </w:r>
      <w:bookmarkEnd w:id="34"/>
      <w:bookmarkEnd w:id="35"/>
    </w:p>
    <w:p w14:paraId="2AE821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地址：</w:t>
      </w:r>
      <w:bookmarkStart w:id="36" w:name="OLE_LINK103"/>
      <w:bookmarkStart w:id="37" w:name="OLE_LINK102"/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河南省郑州市</w:t>
      </w:r>
      <w:bookmarkEnd w:id="36"/>
      <w:bookmarkEnd w:id="37"/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高新技术产业开发区西三环283号10号楼10层1010室</w:t>
      </w:r>
    </w:p>
    <w:p w14:paraId="6126CA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联系人：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陈先生</w:t>
      </w:r>
    </w:p>
    <w:p w14:paraId="4BAEF6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联系电话：</w:t>
      </w:r>
      <w:bookmarkEnd w:id="0"/>
      <w:bookmarkEnd w:id="1"/>
      <w:bookmarkEnd w:id="32"/>
      <w:bookmarkEnd w:id="33"/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13080192000</w:t>
      </w:r>
    </w:p>
    <w:p w14:paraId="248E9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3.项目联系方式</w:t>
      </w:r>
    </w:p>
    <w:p w14:paraId="114E09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联系人：陈先生</w:t>
      </w:r>
    </w:p>
    <w:p w14:paraId="4B5E8AF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仿宋_GB2312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联系电话：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13080192000</w:t>
      </w:r>
      <w:bookmarkStart w:id="38" w:name="_GoBack"/>
      <w:bookmarkEnd w:id="38"/>
    </w:p>
    <w:p w14:paraId="732D9225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67E1B"/>
    <w:rsid w:val="04E86B91"/>
    <w:rsid w:val="07762B7A"/>
    <w:rsid w:val="0A851326"/>
    <w:rsid w:val="1ABF1D03"/>
    <w:rsid w:val="1CB533A4"/>
    <w:rsid w:val="21313216"/>
    <w:rsid w:val="281F201A"/>
    <w:rsid w:val="28E079FB"/>
    <w:rsid w:val="2B2C180C"/>
    <w:rsid w:val="2D2B2F7D"/>
    <w:rsid w:val="2ED910D3"/>
    <w:rsid w:val="343567BE"/>
    <w:rsid w:val="35A96A8D"/>
    <w:rsid w:val="381E22EE"/>
    <w:rsid w:val="42C56465"/>
    <w:rsid w:val="43880F63"/>
    <w:rsid w:val="43EA7528"/>
    <w:rsid w:val="45BB4542"/>
    <w:rsid w:val="4CBF59F6"/>
    <w:rsid w:val="560B3A5A"/>
    <w:rsid w:val="560E4D7F"/>
    <w:rsid w:val="578F3FBA"/>
    <w:rsid w:val="5AF947C9"/>
    <w:rsid w:val="5BAA5AC3"/>
    <w:rsid w:val="5C001B87"/>
    <w:rsid w:val="5C5872CD"/>
    <w:rsid w:val="5DBC388C"/>
    <w:rsid w:val="5E082F75"/>
    <w:rsid w:val="615F10FE"/>
    <w:rsid w:val="61C44CB9"/>
    <w:rsid w:val="6ACC036F"/>
    <w:rsid w:val="70744F5D"/>
    <w:rsid w:val="70DD4996"/>
    <w:rsid w:val="78EA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6fc95cf3-b879-4ff1-81fc-1cac85edb1b1</errorID>
      <errorWord>上午00:00</errorWord>
      <group>L1_Knowledge</group>
      <groupName>知识性问题</groupName>
      <ability>L2_Time</ability>
      <abilityName>日期时间</abilityName>
      <candidateList/>
      <explain>时间与前缀不匹配，可能的时间前缀有“下午、晚上、凌晨、午夜”。</explain>
      <paraID>681A9D85</paraID>
      <start>31</start>
      <end>38</end>
      <status>ignored</status>
      <modifiedWord/>
      <trackRevisions>false</trackRevisions>
    </reviewItem>
    <reviewItem>
      <errorID>b0153cdf-b22d-4a3f-becc-e8da0d8037f4</errorID>
      <errorWord>《</errorWord>
      <group>L1_Punc</group>
      <groupName>标点问题</groupName>
      <ability>L2_Punc</ability>
      <abilityName>标点符号检查</abilityName>
      <candidateList/>
      <explain/>
      <paraID>7918A62F</paraID>
      <start>5</start>
      <end>6</end>
      <status>ignored</status>
      <modifiedWord/>
      <trackRevisions>false</trackRevisions>
    </reviewItem>
    <reviewItem>
      <errorID>aac1c66e-b7bb-4584-b554-2185a5357a12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7918A62F</paraID>
      <start>54</start>
      <end>55</end>
      <status>modified</status>
      <modifiedWord>）</modifiedWord>
      <trackRevisions>false</trackRevisions>
    </reviewItem>
    <reviewItem>
      <errorID>7694fdc5-67e0-4ab6-9e28-4611a1b3a22a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138001CA</paraID>
      <start>76</start>
      <end>77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277b174-2b19-4bed-82b2-0827cece3a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1337</Words>
  <Characters>1613</Characters>
  <Lines>0</Lines>
  <Paragraphs>0</Paragraphs>
  <TotalTime>5</TotalTime>
  <ScaleCrop>false</ScaleCrop>
  <LinksUpToDate>false</LinksUpToDate>
  <CharactersWithSpaces>1656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2025-10-29T02:40:00Z</dcterms:created>
  <dc:creator>Administrator</dc:creator>
  <cp:lastModifiedBy>开信项目管理集团有限公司:杜帅</cp:lastModifiedBy>
  <dcterms:modified xsi:type="dcterms:W3CDTF">2025-11-19T01:25:09Z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eyJoZGlkIjoiM2IyNjNkMjBjMjE5Mzg3YmYzYzIyM2ExOTcxMGNiZWYiLCJ1c2VySWQiOiIxMzIwNTI3MDM0In0=</vt:lpwstr>
  </property>
  <property fmtid="{D5CDD505-2E9C-101B-9397-08002B2CF9AE}" pid="4" name="ICV">
    <vt:lpwstr>3903FC8BDCED41B88F72676B7759AB28_13</vt:lpwstr>
  </property>
</Properties>
</file>