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44C9A">
      <w:pPr>
        <w:pStyle w:val="3"/>
        <w:rPr>
          <w:rFonts w:asciiTheme="minorEastAsia" w:hAnsiTheme="minorEastAsia" w:eastAsiaTheme="minorEastAsia"/>
          <w:sz w:val="20"/>
        </w:rPr>
      </w:pPr>
    </w:p>
    <w:p w14:paraId="204AE076">
      <w:pPr>
        <w:pStyle w:val="3"/>
        <w:rPr>
          <w:rFonts w:asciiTheme="minorEastAsia" w:hAnsiTheme="minorEastAsia" w:eastAsiaTheme="minorEastAsia"/>
          <w:sz w:val="20"/>
        </w:rPr>
      </w:pPr>
    </w:p>
    <w:p w14:paraId="7AFF7551">
      <w:pPr>
        <w:pStyle w:val="3"/>
        <w:spacing w:before="4"/>
        <w:rPr>
          <w:rFonts w:asciiTheme="minorEastAsia" w:hAnsiTheme="minorEastAsia" w:eastAsiaTheme="minorEastAsia"/>
          <w:sz w:val="21"/>
        </w:rPr>
      </w:pPr>
    </w:p>
    <w:p w14:paraId="617501F9">
      <w:pPr>
        <w:pStyle w:val="8"/>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5B9BEEA9">
      <w:pPr>
        <w:pStyle w:val="8"/>
        <w:spacing w:line="487" w:lineRule="auto"/>
        <w:ind w:right="987"/>
        <w:rPr>
          <w:rFonts w:asciiTheme="minorEastAsia" w:hAnsiTheme="minorEastAsia" w:eastAsiaTheme="minorEastAsia"/>
          <w:spacing w:val="-1"/>
          <w:w w:val="95"/>
        </w:rPr>
      </w:pPr>
    </w:p>
    <w:p w14:paraId="030A816B">
      <w:pPr>
        <w:rPr>
          <w:rFonts w:asciiTheme="minorEastAsia" w:hAnsiTheme="minorEastAsia" w:eastAsiaTheme="minorEastAsia"/>
          <w:spacing w:val="-1"/>
          <w:w w:val="95"/>
        </w:rPr>
      </w:pPr>
    </w:p>
    <w:p w14:paraId="2AFA482D">
      <w:pPr>
        <w:pStyle w:val="3"/>
        <w:rPr>
          <w:rFonts w:asciiTheme="minorEastAsia" w:hAnsiTheme="minorEastAsia" w:eastAsiaTheme="minorEastAsia"/>
        </w:rPr>
      </w:pPr>
    </w:p>
    <w:p w14:paraId="51E16ADD">
      <w:pPr>
        <w:pStyle w:val="8"/>
        <w:spacing w:line="487" w:lineRule="auto"/>
        <w:ind w:right="987"/>
        <w:rPr>
          <w:rFonts w:asciiTheme="minorEastAsia" w:hAnsiTheme="minorEastAsia" w:eastAsiaTheme="minorEastAsia"/>
          <w:spacing w:val="-1"/>
          <w:w w:val="95"/>
        </w:rPr>
      </w:pPr>
    </w:p>
    <w:p w14:paraId="0243E9FE">
      <w:pPr>
        <w:pStyle w:val="8"/>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7F15E300">
      <w:pPr>
        <w:pStyle w:val="3"/>
        <w:rPr>
          <w:rFonts w:asciiTheme="minorEastAsia" w:hAnsiTheme="minorEastAsia" w:eastAsiaTheme="minorEastAsia"/>
          <w:b/>
          <w:sz w:val="44"/>
          <w:lang w:val="en-US"/>
        </w:rPr>
      </w:pPr>
    </w:p>
    <w:p w14:paraId="396CE5CB">
      <w:pPr>
        <w:pStyle w:val="3"/>
        <w:rPr>
          <w:rFonts w:asciiTheme="minorEastAsia" w:hAnsiTheme="minorEastAsia" w:eastAsiaTheme="minorEastAsia"/>
          <w:b/>
          <w:sz w:val="44"/>
        </w:rPr>
      </w:pPr>
    </w:p>
    <w:p w14:paraId="29EDF687">
      <w:pPr>
        <w:pStyle w:val="3"/>
        <w:rPr>
          <w:rFonts w:asciiTheme="minorEastAsia" w:hAnsiTheme="minorEastAsia" w:eastAsiaTheme="minorEastAsia"/>
          <w:b/>
          <w:sz w:val="44"/>
        </w:rPr>
      </w:pPr>
    </w:p>
    <w:p w14:paraId="5B7C17A5">
      <w:pPr>
        <w:pStyle w:val="3"/>
        <w:rPr>
          <w:rFonts w:asciiTheme="minorEastAsia" w:hAnsiTheme="minorEastAsia" w:eastAsiaTheme="minorEastAsia"/>
          <w:b/>
          <w:sz w:val="44"/>
        </w:rPr>
      </w:pPr>
    </w:p>
    <w:p w14:paraId="462B5FB2">
      <w:pPr>
        <w:pStyle w:val="3"/>
        <w:rPr>
          <w:rFonts w:asciiTheme="minorEastAsia" w:hAnsiTheme="minorEastAsia" w:eastAsiaTheme="minorEastAsia"/>
          <w:b/>
          <w:sz w:val="44"/>
        </w:rPr>
      </w:pPr>
    </w:p>
    <w:p w14:paraId="6E551D83">
      <w:pPr>
        <w:pStyle w:val="3"/>
        <w:rPr>
          <w:rFonts w:asciiTheme="minorEastAsia" w:hAnsiTheme="minorEastAsia" w:eastAsiaTheme="minorEastAsia"/>
          <w:b/>
          <w:sz w:val="44"/>
        </w:rPr>
      </w:pPr>
    </w:p>
    <w:p w14:paraId="4FBA5A89">
      <w:pPr>
        <w:spacing w:before="1"/>
        <w:ind w:right="987"/>
        <w:rPr>
          <w:rFonts w:asciiTheme="minorEastAsia" w:hAnsiTheme="minorEastAsia" w:eastAsiaTheme="minorEastAsia"/>
          <w:sz w:val="32"/>
          <w:lang w:val="en-US"/>
        </w:rPr>
      </w:pPr>
      <w:r>
        <w:rPr>
          <w:rFonts w:hint="eastAsia" w:asciiTheme="minorEastAsia" w:hAnsiTheme="minorEastAsia" w:eastAsiaTheme="minorEastAsia"/>
          <w:sz w:val="32"/>
        </w:rPr>
        <w:t>项目名称：</w:t>
      </w:r>
      <w:r>
        <w:rPr>
          <w:rFonts w:hint="eastAsia"/>
          <w:sz w:val="32"/>
          <w:szCs w:val="32"/>
          <w:u w:val="single"/>
          <w:lang w:val="en-US" w:eastAsia="zh-CN"/>
        </w:rPr>
        <w:t>2024年成品油价调整对渔业补助政执法船艇码头等装备及运维项目</w:t>
      </w:r>
    </w:p>
    <w:p w14:paraId="34EA47F5">
      <w:pPr>
        <w:spacing w:before="344"/>
        <w:rPr>
          <w:rFonts w:hint="eastAsia" w:asciiTheme="minorEastAsia" w:hAnsiTheme="minorEastAsia" w:eastAsiaTheme="minorEastAsia"/>
          <w:sz w:val="32"/>
          <w:lang w:eastAsia="zh-CN"/>
        </w:rPr>
      </w:pPr>
      <w:r>
        <w:rPr>
          <w:rFonts w:hint="eastAsia" w:asciiTheme="minorEastAsia" w:hAnsiTheme="minorEastAsia" w:eastAsiaTheme="minorEastAsia"/>
          <w:sz w:val="32"/>
        </w:rPr>
        <w:t>项目编号：</w:t>
      </w:r>
      <w:r>
        <w:rPr>
          <w:rFonts w:hint="eastAsia" w:asciiTheme="minorEastAsia" w:hAnsiTheme="minorEastAsia" w:eastAsiaTheme="minorEastAsia"/>
          <w:sz w:val="32"/>
          <w:lang w:val="en-US" w:eastAsia="zh-CN"/>
        </w:rPr>
        <w:t xml:space="preserve">淮财竞谈-2025-10 </w:t>
      </w:r>
    </w:p>
    <w:p w14:paraId="0EA448D9">
      <w:pPr>
        <w:spacing w:before="1"/>
        <w:ind w:right="987"/>
        <w:rPr>
          <w:rFonts w:asciiTheme="minorEastAsia" w:hAnsiTheme="minorEastAsia" w:eastAsiaTheme="minorEastAsia"/>
          <w:sz w:val="32"/>
        </w:rPr>
      </w:pPr>
    </w:p>
    <w:p w14:paraId="57859CB6">
      <w:pPr>
        <w:rPr>
          <w:rFonts w:asciiTheme="minorEastAsia" w:hAnsiTheme="minorEastAsia" w:eastAsiaTheme="minorEastAsia"/>
        </w:rPr>
      </w:pPr>
    </w:p>
    <w:p w14:paraId="5BAE3CE2">
      <w:pPr>
        <w:ind w:left="592" w:right="987"/>
        <w:jc w:val="center"/>
        <w:rPr>
          <w:rFonts w:asciiTheme="minorEastAsia" w:hAnsiTheme="minorEastAsia" w:eastAsiaTheme="minorEastAsia"/>
          <w:sz w:val="32"/>
        </w:rPr>
      </w:pPr>
      <w:r>
        <w:rPr>
          <w:rFonts w:hint="eastAsia" w:asciiTheme="minorEastAsia" w:hAnsiTheme="minorEastAsia" w:eastAsiaTheme="minorEastAsia"/>
          <w:sz w:val="32"/>
          <w:lang w:val="en-US" w:eastAsia="zh-CN"/>
        </w:rPr>
        <w:t>2025</w:t>
      </w:r>
      <w:r>
        <w:rPr>
          <w:rFonts w:hint="eastAsia" w:asciiTheme="minorEastAsia" w:hAnsiTheme="minorEastAsia" w:eastAsiaTheme="minorEastAsia"/>
          <w:sz w:val="32"/>
        </w:rPr>
        <w:t>年</w:t>
      </w:r>
      <w:r>
        <w:rPr>
          <w:rFonts w:hint="eastAsia" w:asciiTheme="minorEastAsia" w:hAnsiTheme="minorEastAsia" w:eastAsiaTheme="minorEastAsia"/>
          <w:sz w:val="32"/>
          <w:lang w:val="en-US" w:eastAsia="zh-CN"/>
        </w:rPr>
        <w:t>7</w:t>
      </w:r>
      <w:r>
        <w:rPr>
          <w:rFonts w:hint="eastAsia" w:asciiTheme="minorEastAsia" w:hAnsiTheme="minorEastAsia" w:eastAsiaTheme="minorEastAsia"/>
          <w:sz w:val="32"/>
        </w:rPr>
        <w:t>月</w:t>
      </w:r>
      <w:r>
        <w:rPr>
          <w:rFonts w:hint="eastAsia" w:asciiTheme="minorEastAsia" w:hAnsiTheme="minorEastAsia" w:eastAsiaTheme="minorEastAsia"/>
          <w:sz w:val="32"/>
          <w:lang w:val="en-US" w:eastAsia="zh-CN"/>
        </w:rPr>
        <w:t>10</w:t>
      </w:r>
      <w:r>
        <w:rPr>
          <w:rFonts w:hint="eastAsia" w:asciiTheme="minorEastAsia" w:hAnsiTheme="minorEastAsia" w:eastAsiaTheme="minorEastAsia"/>
          <w:sz w:val="32"/>
        </w:rPr>
        <w:t>日</w:t>
      </w:r>
    </w:p>
    <w:p w14:paraId="78C73B48">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14:paraId="0B3EA26F">
      <w:pPr>
        <w:pStyle w:val="9"/>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3F16787B">
          <w:pPr>
            <w:pStyle w:val="18"/>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03A5DCB2">
          <w:pPr>
            <w:pStyle w:val="18"/>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04130775">
          <w:pPr>
            <w:pStyle w:val="18"/>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257B8087">
          <w:pPr>
            <w:pStyle w:val="18"/>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6B3E7A00">
          <w:pPr>
            <w:pStyle w:val="18"/>
            <w:tabs>
              <w:tab w:val="left" w:pos="1619"/>
              <w:tab w:val="right" w:leader="dot" w:pos="8852"/>
            </w:tabs>
            <w:rPr>
              <w:rFonts w:hint="default" w:asciiTheme="minorEastAsia" w:hAnsiTheme="minorEastAsia" w:eastAsiaTheme="minorEastAsia"/>
              <w:lang w:val="en-US" w:eastAsia="zh-CN"/>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eastAsia="zh-CN"/>
            </w:rPr>
            <w:t>21</w:t>
          </w:r>
        </w:p>
        <w:p w14:paraId="47DC951D">
          <w:pPr>
            <w:pStyle w:val="18"/>
            <w:tabs>
              <w:tab w:val="left" w:pos="1619"/>
              <w:tab w:val="right" w:leader="dot" w:pos="8851"/>
            </w:tabs>
            <w:rPr>
              <w:rFonts w:hint="default" w:eastAsia="宋体"/>
              <w:lang w:val="en-US" w:eastAsia="zh-CN"/>
            </w:rPr>
          </w:pPr>
          <w:r>
            <w:rPr>
              <w:rFonts w:hint="eastAsia"/>
              <w:lang w:val="en-US"/>
            </w:rPr>
            <w:t xml:space="preserve">第六部分 </w:t>
          </w:r>
          <w:r>
            <w:rPr>
              <w:rFonts w:hint="eastAsia"/>
              <w:lang w:val="en-US" w:eastAsia="zh-CN"/>
            </w:rPr>
            <w:t xml:space="preserve"> </w:t>
          </w: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 xml:space="preserve">       33</w:t>
          </w:r>
        </w:p>
        <w:p w14:paraId="14E90D68"/>
        <w:p w14:paraId="654F7F33">
          <w:pPr>
            <w:pStyle w:val="18"/>
            <w:tabs>
              <w:tab w:val="left" w:pos="1619"/>
              <w:tab w:val="right" w:leader="dot" w:pos="8852"/>
            </w:tabs>
            <w:rPr>
              <w:rFonts w:asciiTheme="minorEastAsia" w:hAnsiTheme="minorEastAsia" w:eastAsiaTheme="minorEastAsia"/>
            </w:rPr>
          </w:pPr>
        </w:p>
      </w:sdtContent>
    </w:sdt>
    <w:p w14:paraId="5EFCA938">
      <w:pPr>
        <w:rPr>
          <w:rFonts w:asciiTheme="minorEastAsia" w:hAnsiTheme="minorEastAsia" w:eastAsiaTheme="minorEastAsia"/>
        </w:rPr>
      </w:pPr>
    </w:p>
    <w:p w14:paraId="5A9107A8">
      <w:pPr>
        <w:pStyle w:val="5"/>
        <w:ind w:left="440" w:firstLine="482"/>
        <w:rPr>
          <w:rFonts w:asciiTheme="minorEastAsia" w:hAnsiTheme="minorEastAsia" w:eastAsiaTheme="minorEastAsia"/>
          <w:b/>
          <w:bCs/>
          <w:sz w:val="24"/>
          <w:szCs w:val="24"/>
        </w:rPr>
      </w:pPr>
    </w:p>
    <w:p w14:paraId="2CF20DA6">
      <w:pPr>
        <w:pStyle w:val="5"/>
        <w:ind w:left="440" w:firstLine="482"/>
        <w:rPr>
          <w:rFonts w:asciiTheme="minorEastAsia" w:hAnsiTheme="minorEastAsia" w:eastAsiaTheme="minorEastAsia"/>
          <w:b/>
          <w:bCs/>
          <w:sz w:val="24"/>
          <w:szCs w:val="24"/>
        </w:rPr>
      </w:pPr>
    </w:p>
    <w:p w14:paraId="2B49EBB3">
      <w:pPr>
        <w:pStyle w:val="5"/>
        <w:ind w:left="440" w:firstLine="482"/>
        <w:rPr>
          <w:rFonts w:asciiTheme="minorEastAsia" w:hAnsiTheme="minorEastAsia" w:eastAsiaTheme="minorEastAsia"/>
          <w:b/>
          <w:bCs/>
          <w:sz w:val="24"/>
          <w:szCs w:val="24"/>
        </w:rPr>
        <w:sectPr>
          <w:pgSz w:w="11850" w:h="16790"/>
          <w:pgMar w:top="1400" w:right="1180" w:bottom="920" w:left="1580" w:header="0" w:footer="721" w:gutter="0"/>
          <w:cols w:space="720" w:num="1"/>
        </w:sectPr>
      </w:pPr>
    </w:p>
    <w:p w14:paraId="099CC587">
      <w:pPr>
        <w:pStyle w:val="9"/>
        <w:numPr>
          <w:ilvl w:val="0"/>
          <w:numId w:val="1"/>
        </w:numPr>
        <w:tabs>
          <w:tab w:val="left" w:pos="1607"/>
        </w:tabs>
        <w:spacing w:before="100"/>
        <w:rPr>
          <w:rFonts w:asciiTheme="minorEastAsia" w:hAnsiTheme="minorEastAsia" w:eastAsiaTheme="minorEastAsia"/>
        </w:rPr>
      </w:pPr>
      <w:bookmarkStart w:id="0" w:name="第一部分__谈判采购邀请函"/>
      <w:bookmarkEnd w:id="0"/>
      <w:bookmarkStart w:id="1" w:name="_bookmark0"/>
      <w:bookmarkEnd w:id="1"/>
      <w:r>
        <w:rPr>
          <w:rFonts w:hint="eastAsia" w:asciiTheme="minorEastAsia" w:hAnsiTheme="minorEastAsia" w:eastAsiaTheme="minorEastAsia"/>
        </w:rPr>
        <w:t>谈判采购邀请函</w:t>
      </w:r>
    </w:p>
    <w:p w14:paraId="498D184C">
      <w:pPr>
        <w:pStyle w:val="8"/>
        <w:tabs>
          <w:tab w:val="left" w:pos="0"/>
        </w:tabs>
        <w:autoSpaceDE w:val="0"/>
        <w:autoSpaceDN w:val="0"/>
        <w:adjustRightInd w:val="0"/>
        <w:spacing w:before="0" w:after="0" w:line="360" w:lineRule="auto"/>
        <w:jc w:val="center"/>
        <w:rPr>
          <w:rFonts w:ascii="华文中宋" w:hAnsi="华文中宋" w:eastAsia="华文中宋"/>
        </w:rPr>
      </w:pPr>
      <w:bookmarkStart w:id="2" w:name="_Toc35393797"/>
      <w:bookmarkStart w:id="3" w:name="_Toc28359011"/>
      <w:bookmarkStart w:id="4" w:name="OLE_LINK2"/>
      <w:bookmarkStart w:id="5" w:name="OLE_LINK1"/>
      <w:r>
        <w:rPr>
          <w:rFonts w:hint="eastAsia" w:ascii="华文中宋" w:hAnsi="华文中宋" w:eastAsia="华文中宋"/>
        </w:rPr>
        <w:t>竞争性谈判公告</w:t>
      </w:r>
      <w:bookmarkEnd w:id="2"/>
      <w:bookmarkEnd w:id="3"/>
    </w:p>
    <w:bookmarkEnd w:id="4"/>
    <w:bookmarkEnd w:id="5"/>
    <w:p w14:paraId="59C11095">
      <w:pPr>
        <w:pStyle w:val="28"/>
      </w:pPr>
    </w:p>
    <w:p w14:paraId="742F8C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60766B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2024年成品油价调整对渔业补助政执法船艇码头等装备及运维项目的潜在投标人应在周口市公共资源交易中心网（http://jyzx.zhoukou.gov.cn）获取招标文件，并于</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16</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bookmarkStart w:id="64" w:name="_GoBack"/>
      <w:bookmarkEnd w:id="64"/>
      <w:r>
        <w:rPr>
          <w:rFonts w:hint="eastAsia" w:ascii="宋体" w:hAnsi="宋体" w:eastAsia="宋体" w:cs="宋体"/>
          <w:i w:val="0"/>
          <w:iCs w:val="0"/>
          <w:sz w:val="24"/>
          <w:szCs w:val="24"/>
          <w:lang w:val="en-US" w:eastAsia="zh-CN"/>
        </w:rPr>
        <w:t>（北京时间）前递交投标文件。</w:t>
      </w:r>
    </w:p>
    <w:p w14:paraId="2D143C84">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35393798"/>
      <w:bookmarkStart w:id="7" w:name="_Toc35393629"/>
      <w:bookmarkStart w:id="8" w:name="_Toc28359012"/>
      <w:bookmarkStart w:id="9" w:name="_Toc2835908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48B631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淮财竞谈-2025-10</w:t>
      </w:r>
    </w:p>
    <w:p w14:paraId="0FB569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val="en-US" w:eastAsia="zh-CN"/>
        </w:rPr>
        <w:t>2024年成品油价调整对渔业补助政执法船艇码头等装备及运维项目</w:t>
      </w:r>
    </w:p>
    <w:p w14:paraId="525F5F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10F418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42.3135万元</w:t>
      </w:r>
    </w:p>
    <w:p w14:paraId="5ACDE2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42.3135万元</w:t>
      </w:r>
    </w:p>
    <w:p w14:paraId="3AD1644A">
      <w:pPr>
        <w:pStyle w:val="20"/>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326"/>
        <w:gridCol w:w="2327"/>
      </w:tblGrid>
      <w:tr w14:paraId="04DDA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6AAAB940">
            <w:pPr>
              <w:pStyle w:val="20"/>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2326" w:type="dxa"/>
            <w:vAlign w:val="center"/>
          </w:tcPr>
          <w:p w14:paraId="31D522BD">
            <w:pPr>
              <w:pStyle w:val="20"/>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327" w:type="dxa"/>
            <w:vAlign w:val="center"/>
          </w:tcPr>
          <w:p w14:paraId="627AC5CC">
            <w:pPr>
              <w:pStyle w:val="20"/>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62A76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353CD423">
            <w:pPr>
              <w:pStyle w:val="20"/>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2326" w:type="dxa"/>
            <w:vAlign w:val="center"/>
          </w:tcPr>
          <w:p w14:paraId="2B9F8049">
            <w:pPr>
              <w:adjustRightInd w:val="0"/>
              <w:snapToGrid w:val="0"/>
              <w:spacing w:line="360" w:lineRule="auto"/>
              <w:jc w:val="both"/>
              <w:rPr>
                <w:rFonts w:hint="default" w:eastAsia="宋体"/>
                <w:vertAlign w:val="baseline"/>
                <w:lang w:val="en-US" w:eastAsia="zh-CN"/>
              </w:rPr>
            </w:pPr>
            <w:r>
              <w:rPr>
                <w:rFonts w:hint="eastAsia" w:cs="宋体" w:asciiTheme="minorEastAsia" w:hAnsiTheme="minorEastAsia" w:eastAsiaTheme="minorEastAsia"/>
                <w:sz w:val="24"/>
                <w:lang w:val="en-US" w:eastAsia="zh-CN"/>
              </w:rPr>
              <w:t>船艇.台式电脑.打印机.照相机.夜视镜.强光手电筒.码头浮台等</w:t>
            </w:r>
          </w:p>
        </w:tc>
        <w:tc>
          <w:tcPr>
            <w:tcW w:w="2327" w:type="dxa"/>
            <w:vAlign w:val="center"/>
          </w:tcPr>
          <w:p w14:paraId="52DD9F55">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4"/>
                <w:lang w:val="en-US" w:eastAsia="zh-CN"/>
              </w:rPr>
              <w:t>42.3135</w:t>
            </w:r>
          </w:p>
        </w:tc>
      </w:tr>
    </w:tbl>
    <w:p w14:paraId="295047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采购需求：</w:t>
      </w:r>
      <w:r>
        <w:rPr>
          <w:rFonts w:hint="eastAsia" w:cs="宋体" w:asciiTheme="minorEastAsia" w:hAnsiTheme="minorEastAsia" w:eastAsiaTheme="minorEastAsia"/>
          <w:sz w:val="24"/>
          <w:lang w:val="en-US" w:eastAsia="zh-CN"/>
        </w:rPr>
        <w:t>船艇.台式电脑.打印机.照相机.夜视镜.强光手电筒.码头浮台</w:t>
      </w: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15日历天</w:t>
      </w:r>
    </w:p>
    <w:p w14:paraId="57C8DB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28359090"/>
      <w:bookmarkStart w:id="11" w:name="_Toc35393799"/>
      <w:bookmarkStart w:id="12" w:name="_Toc28359013"/>
      <w:bookmarkStart w:id="13" w:name="_Toc35393630"/>
      <w:r>
        <w:rPr>
          <w:rFonts w:hint="eastAsia" w:ascii="宋体" w:hAnsi="宋体" w:eastAsia="宋体" w:cs="宋体"/>
          <w:i w:val="0"/>
          <w:iCs w:val="0"/>
          <w:sz w:val="24"/>
          <w:szCs w:val="24"/>
        </w:rPr>
        <w:t>是否接受进口产品：（否）</w:t>
      </w:r>
    </w:p>
    <w:p w14:paraId="2BC38C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147B13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采购预留金额（万元）</w:t>
      </w:r>
      <w:r>
        <w:rPr>
          <w:rFonts w:hint="eastAsia" w:ascii="宋体" w:hAnsi="宋体" w:eastAsia="宋体" w:cs="宋体"/>
          <w:i w:val="0"/>
          <w:iCs w:val="0"/>
          <w:sz w:val="24"/>
          <w:szCs w:val="24"/>
          <w:u w:val="single"/>
          <w:lang w:val="en-US" w:eastAsia="zh-CN"/>
        </w:rPr>
        <w:t xml:space="preserve">  </w:t>
      </w:r>
      <w:r>
        <w:rPr>
          <w:rFonts w:hint="eastAsia" w:cs="宋体"/>
          <w:i w:val="0"/>
          <w:iCs w:val="0"/>
          <w:sz w:val="24"/>
          <w:szCs w:val="24"/>
          <w:u w:val="single"/>
          <w:lang w:val="en-US" w:eastAsia="zh-CN"/>
        </w:rPr>
        <w:t>42.3135</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u w:val="none"/>
          <w:lang w:val="en-US" w:eastAsia="zh-CN"/>
        </w:rPr>
        <w:t xml:space="preserve"> 必须提供中小企业声明函。(友情提醒：此处必须和省政府采购网上申报填写一致)。</w:t>
      </w:r>
    </w:p>
    <w:p w14:paraId="1EE201CB">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39457643">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49E34FD1">
      <w:pPr>
        <w:adjustRightInd w:val="0"/>
        <w:snapToGrid w:val="0"/>
        <w:spacing w:line="360" w:lineRule="auto"/>
        <w:ind w:firstLine="480" w:firstLineChars="200"/>
        <w:rPr>
          <w:sz w:val="24"/>
        </w:rPr>
      </w:pPr>
      <w:r>
        <w:rPr>
          <w:rFonts w:hint="eastAsia"/>
          <w:sz w:val="24"/>
        </w:rPr>
        <w:t xml:space="preserve">（1）具有独立承担民事责任的能力； </w:t>
      </w:r>
    </w:p>
    <w:p w14:paraId="5BF3CACA">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6E82FD43">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4D8EF131">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C64507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16415CBF">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6075281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14"/>
      <w:bookmarkStart w:id="15"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38450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auto"/>
          <w:sz w:val="24"/>
          <w:szCs w:val="24"/>
        </w:rPr>
        <w:t>、“重大税收违法案件当事人名单（</w:t>
      </w:r>
      <w:r>
        <w:rPr>
          <w:rFonts w:hint="eastAsia" w:ascii="宋体" w:hAnsi="宋体" w:eastAsia="宋体" w:cs="宋体"/>
          <w:i w:val="0"/>
          <w:iCs w:val="0"/>
          <w:color w:val="000000" w:themeColor="text1"/>
          <w:sz w:val="24"/>
          <w:szCs w:val="24"/>
          <w:lang w:val="en-US" w:eastAsia="zh-CN"/>
        </w:rPr>
        <w:t>重大税收违法失信主体</w:t>
      </w:r>
      <w:r>
        <w:rPr>
          <w:rFonts w:hint="eastAsia" w:ascii="宋体" w:hAnsi="宋体" w:eastAsia="宋体" w:cs="宋体"/>
          <w:i w:val="0"/>
          <w:iCs w:val="0"/>
          <w:color w:val="auto"/>
          <w:sz w:val="24"/>
          <w:szCs w:val="24"/>
        </w:rPr>
        <w:t>）”和</w:t>
      </w:r>
      <w:r>
        <w:rPr>
          <w:rFonts w:hint="eastAsia" w:ascii="宋体" w:hAnsi="宋体" w:eastAsia="宋体" w:cs="宋体"/>
          <w:i w:val="0"/>
          <w:iCs w:val="0"/>
          <w:sz w:val="24"/>
          <w:szCs w:val="24"/>
        </w:rPr>
        <w:t>“中国政府采购”网站(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1EC9DBCE">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27C196E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7</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10</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7</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15</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6C43FA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5C637E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39134A8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1AC3B275">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28359092"/>
      <w:bookmarkStart w:id="19" w:name="_Toc28359015"/>
      <w:bookmarkStart w:id="20" w:name="_Toc35393801"/>
      <w:bookmarkStart w:id="21" w:name="_Toc3539363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4B61E3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16</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246B88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6F22BDC1">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35393802"/>
      <w:bookmarkStart w:id="23" w:name="_Toc28359093"/>
      <w:bookmarkStart w:id="24" w:name="_Toc28359016"/>
      <w:bookmarkStart w:id="25" w:name="_Toc35393633"/>
      <w:r>
        <w:rPr>
          <w:rFonts w:hint="eastAsia" w:asciiTheme="minorEastAsia" w:hAnsiTheme="minorEastAsia" w:eastAsiaTheme="minorEastAsia" w:cstheme="minorEastAsia"/>
          <w:b w:val="0"/>
          <w:i w:val="0"/>
          <w:iCs w:val="0"/>
          <w:sz w:val="24"/>
          <w:szCs w:val="24"/>
        </w:rPr>
        <w:t>五、开启（竞争性磋商方式必须填写）</w:t>
      </w:r>
      <w:bookmarkEnd w:id="22"/>
      <w:bookmarkEnd w:id="23"/>
      <w:bookmarkEnd w:id="24"/>
      <w:bookmarkEnd w:id="25"/>
    </w:p>
    <w:p w14:paraId="471967F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16</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1C98FD0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51E6987F">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94"/>
      <w:bookmarkStart w:id="27" w:name="_Toc28359017"/>
      <w:bookmarkStart w:id="28" w:name="_Toc35393803"/>
      <w:bookmarkStart w:id="29" w:name="_Toc3539363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0F8968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2C12DF0F">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14:paraId="405749A4">
      <w:pPr>
        <w:pStyle w:val="9"/>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2" w:name="_Toc28359018"/>
      <w:bookmarkStart w:id="33" w:name="_Toc35393636"/>
      <w:bookmarkStart w:id="34" w:name="_Toc28359095"/>
      <w:bookmarkStart w:id="35" w:name="_Toc3539380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0EB88306">
      <w:pPr>
        <w:pStyle w:val="9"/>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rPr>
      </w:pPr>
      <w:bookmarkStart w:id="36" w:name="_Toc28359096"/>
      <w:bookmarkStart w:id="37" w:name="_Toc35393637"/>
      <w:bookmarkStart w:id="38" w:name="_Toc35393806"/>
      <w:bookmarkStart w:id="39" w:name="_Toc28359019"/>
      <w:r>
        <w:rPr>
          <w:rFonts w:hint="eastAsia" w:asciiTheme="minorEastAsia" w:hAnsiTheme="minorEastAsia" w:eastAsiaTheme="minorEastAsia" w:cstheme="minorEastAsia"/>
          <w:b w:val="0"/>
          <w:color w:val="auto"/>
          <w:sz w:val="24"/>
          <w:szCs w:val="24"/>
        </w:rPr>
        <w:t>1.采购人信息</w:t>
      </w:r>
      <w:bookmarkEnd w:id="36"/>
      <w:bookmarkEnd w:id="37"/>
      <w:bookmarkEnd w:id="38"/>
      <w:bookmarkEnd w:id="39"/>
    </w:p>
    <w:p w14:paraId="2B6CEC20">
      <w:pPr>
        <w:pStyle w:val="9"/>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名    称：　</w:t>
      </w:r>
      <w:r>
        <w:rPr>
          <w:rFonts w:hint="eastAsia" w:asciiTheme="minorEastAsia" w:hAnsiTheme="minorEastAsia" w:eastAsiaTheme="minorEastAsia" w:cstheme="minorEastAsia"/>
          <w:b w:val="0"/>
          <w:color w:val="auto"/>
          <w:sz w:val="24"/>
          <w:szCs w:val="24"/>
          <w:lang w:val="en-US" w:eastAsia="zh-CN"/>
        </w:rPr>
        <w:t>周口市淮阳区农业农村局</w:t>
      </w:r>
      <w:r>
        <w:rPr>
          <w:rFonts w:hint="eastAsia" w:asciiTheme="minorEastAsia" w:hAnsiTheme="minorEastAsia" w:eastAsiaTheme="minorEastAsia" w:cstheme="minorEastAsia"/>
          <w:b w:val="0"/>
          <w:color w:val="auto"/>
          <w:sz w:val="24"/>
          <w:szCs w:val="24"/>
        </w:rPr>
        <w:t>　　　　　　　　　　　</w:t>
      </w:r>
    </w:p>
    <w:p w14:paraId="637D1350">
      <w:pPr>
        <w:pStyle w:val="9"/>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地    址：　</w:t>
      </w:r>
      <w:r>
        <w:rPr>
          <w:rFonts w:hint="eastAsia" w:asciiTheme="minorEastAsia" w:hAnsiTheme="minorEastAsia" w:eastAsiaTheme="minorEastAsia" w:cstheme="minorEastAsia"/>
          <w:b w:val="0"/>
          <w:color w:val="auto"/>
          <w:sz w:val="24"/>
          <w:szCs w:val="24"/>
          <w:lang w:val="en-US" w:eastAsia="zh-CN"/>
        </w:rPr>
        <w:t>周口市淮阳区</w:t>
      </w:r>
      <w:r>
        <w:rPr>
          <w:rFonts w:hint="eastAsia" w:asciiTheme="minorEastAsia" w:hAnsiTheme="minorEastAsia" w:eastAsiaTheme="minorEastAsia" w:cstheme="minorEastAsia"/>
          <w:b w:val="0"/>
          <w:color w:val="auto"/>
          <w:sz w:val="24"/>
          <w:szCs w:val="24"/>
        </w:rPr>
        <w:t>　　　　　　　　　　　</w:t>
      </w:r>
    </w:p>
    <w:p w14:paraId="5F53D2E5">
      <w:pPr>
        <w:pStyle w:val="9"/>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lang w:val="en-US" w:eastAsia="zh-CN"/>
        </w:rPr>
      </w:pPr>
      <w:r>
        <w:rPr>
          <w:rFonts w:hint="eastAsia" w:asciiTheme="minorEastAsia" w:hAnsiTheme="minorEastAsia" w:eastAsiaTheme="minorEastAsia" w:cstheme="minorEastAsia"/>
          <w:b w:val="0"/>
          <w:color w:val="auto"/>
          <w:sz w:val="24"/>
          <w:szCs w:val="24"/>
        </w:rPr>
        <w:t>项目联系人：</w:t>
      </w:r>
      <w:r>
        <w:rPr>
          <w:rFonts w:hint="eastAsia" w:asciiTheme="minorEastAsia" w:hAnsiTheme="minorEastAsia" w:eastAsiaTheme="minorEastAsia" w:cstheme="minorEastAsia"/>
          <w:b w:val="0"/>
          <w:color w:val="auto"/>
          <w:sz w:val="24"/>
          <w:szCs w:val="24"/>
          <w:lang w:val="en-US" w:eastAsia="zh-CN"/>
        </w:rPr>
        <w:t xml:space="preserve">刘喜勇  </w:t>
      </w:r>
    </w:p>
    <w:p w14:paraId="4E40DE96">
      <w:pPr>
        <w:pStyle w:val="9"/>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color w:val="auto"/>
          <w:sz w:val="24"/>
          <w:szCs w:val="24"/>
        </w:rPr>
        <w:t>联系方式：</w:t>
      </w:r>
      <w:r>
        <w:rPr>
          <w:rFonts w:hint="eastAsia" w:asciiTheme="minorEastAsia" w:hAnsiTheme="minorEastAsia" w:eastAsiaTheme="minorEastAsia" w:cstheme="minorEastAsia"/>
          <w:b w:val="0"/>
          <w:color w:val="auto"/>
          <w:sz w:val="24"/>
          <w:szCs w:val="24"/>
          <w:lang w:val="en-US" w:eastAsia="zh-CN"/>
        </w:rPr>
        <w:t>13903873222</w:t>
      </w:r>
      <w:r>
        <w:rPr>
          <w:rFonts w:hint="eastAsia" w:asciiTheme="minorEastAsia" w:hAnsiTheme="minorEastAsia" w:eastAsiaTheme="minorEastAsia" w:cstheme="minorEastAsia"/>
          <w:b w:val="0"/>
          <w:color w:val="FF0000"/>
          <w:sz w:val="24"/>
          <w:szCs w:val="24"/>
        </w:rPr>
        <w:t>　　　　　　　</w:t>
      </w:r>
      <w:r>
        <w:rPr>
          <w:rFonts w:hint="eastAsia" w:asciiTheme="minorEastAsia" w:hAnsiTheme="minorEastAsia" w:eastAsiaTheme="minorEastAsia" w:cstheme="minorEastAsia"/>
          <w:b w:val="0"/>
          <w:sz w:val="24"/>
          <w:szCs w:val="24"/>
        </w:rPr>
        <w:t xml:space="preserve">　 　　　 </w:t>
      </w:r>
    </w:p>
    <w:p w14:paraId="36B27DD5">
      <w:pPr>
        <w:pStyle w:val="9"/>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35393638"/>
      <w:bookmarkStart w:id="41" w:name="_Toc28359020"/>
      <w:bookmarkStart w:id="42" w:name="_Toc35393807"/>
      <w:bookmarkStart w:id="43" w:name="_Toc2835909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07839F3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7C85A9A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5E499AC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王园园</w:t>
      </w:r>
      <w:r>
        <w:rPr>
          <w:rFonts w:hint="eastAsia" w:asciiTheme="minorEastAsia" w:hAnsiTheme="minorEastAsia" w:eastAsiaTheme="minorEastAsia" w:cstheme="minorEastAsia"/>
          <w:b w:val="0"/>
          <w:sz w:val="24"/>
          <w:szCs w:val="24"/>
          <w:lang w:val="en-US" w:eastAsia="zh-CN"/>
        </w:rPr>
        <w:tab/>
      </w:r>
    </w:p>
    <w:p w14:paraId="53B3010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0394-8106517、19913281180</w:t>
      </w:r>
    </w:p>
    <w:p w14:paraId="3C77537D">
      <w:pPr>
        <w:pStyle w:val="26"/>
        <w:ind w:firstLine="480" w:firstLineChars="200"/>
        <w:rPr>
          <w:rFonts w:ascii="宋体" w:hAnsi="宋体" w:cs="宋体"/>
          <w:color w:val="auto"/>
          <w:sz w:val="24"/>
        </w:rPr>
      </w:pPr>
      <w:r>
        <w:rPr>
          <w:rFonts w:hint="eastAsia" w:ascii="宋体" w:hAnsi="宋体" w:eastAsia="宋体" w:cs="宋体"/>
          <w:i w:val="0"/>
          <w:iCs w:val="0"/>
          <w:color w:val="auto"/>
          <w:sz w:val="24"/>
          <w:szCs w:val="24"/>
          <w:lang w:val="en-US" w:eastAsia="zh-CN"/>
        </w:rPr>
        <w:t>3.</w:t>
      </w:r>
      <w:r>
        <w:rPr>
          <w:rFonts w:hint="eastAsia" w:ascii="宋体" w:hAnsi="宋体" w:cs="宋体"/>
          <w:color w:val="auto"/>
          <w:sz w:val="24"/>
        </w:rPr>
        <w:t>监督单位：周口市淮阳区财政局</w:t>
      </w:r>
    </w:p>
    <w:p w14:paraId="4D1D2B08">
      <w:pPr>
        <w:pStyle w:val="26"/>
        <w:ind w:firstLine="480" w:firstLineChars="200"/>
        <w:rPr>
          <w:rFonts w:ascii="宋体" w:hAnsi="宋体" w:cs="宋体"/>
          <w:color w:val="auto"/>
          <w:sz w:val="24"/>
        </w:rPr>
      </w:pPr>
      <w:r>
        <w:rPr>
          <w:rFonts w:hint="eastAsia" w:ascii="宋体" w:hAnsi="宋体" w:cs="宋体"/>
          <w:color w:val="auto"/>
          <w:sz w:val="24"/>
        </w:rPr>
        <w:t xml:space="preserve">联系方式： 0394-2667059  </w:t>
      </w:r>
    </w:p>
    <w:p w14:paraId="64D4378B">
      <w:pPr>
        <w:pStyle w:val="26"/>
        <w:rPr>
          <w:rFonts w:hint="default" w:asciiTheme="minorEastAsia" w:hAnsiTheme="minorEastAsia" w:eastAsiaTheme="minorEastAsia" w:cstheme="minorEastAsia"/>
          <w:sz w:val="24"/>
          <w:szCs w:val="24"/>
          <w:lang w:val="en-US" w:eastAsia="zh-CN"/>
        </w:rPr>
      </w:pPr>
    </w:p>
    <w:p w14:paraId="065B8EEE">
      <w:pPr>
        <w:pStyle w:val="3"/>
        <w:adjustRightInd w:val="0"/>
        <w:snapToGrid w:val="0"/>
        <w:spacing w:line="360" w:lineRule="auto"/>
        <w:ind w:firstLine="480" w:firstLineChars="200"/>
        <w:rPr>
          <w:rFonts w:hint="eastAsia" w:asciiTheme="minorEastAsia" w:hAnsiTheme="minorEastAsia" w:eastAsiaTheme="minorEastAsia" w:cstheme="minorEastAsia"/>
          <w:sz w:val="24"/>
          <w:szCs w:val="24"/>
        </w:rPr>
      </w:pPr>
    </w:p>
    <w:p w14:paraId="4D9E8BAE">
      <w:pPr>
        <w:pStyle w:val="3"/>
        <w:adjustRightInd w:val="0"/>
        <w:snapToGrid w:val="0"/>
        <w:spacing w:line="360" w:lineRule="auto"/>
        <w:ind w:firstLine="1680" w:firstLineChars="7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60CB6056">
      <w:pPr>
        <w:pStyle w:val="3"/>
        <w:adjustRightInd w:val="0"/>
        <w:snapToGrid w:val="0"/>
        <w:spacing w:line="360" w:lineRule="auto"/>
        <w:ind w:firstLine="2040" w:firstLineChars="8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 xml:space="preserve">2025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7</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日</w:t>
      </w:r>
    </w:p>
    <w:p w14:paraId="0539C4FA"/>
    <w:p w14:paraId="7F2E4C71">
      <w:pPr>
        <w:pStyle w:val="26"/>
      </w:pPr>
    </w:p>
    <w:p w14:paraId="66C60BF5">
      <w:pPr>
        <w:pStyle w:val="26"/>
      </w:pPr>
    </w:p>
    <w:p w14:paraId="1E58BCC4">
      <w:pPr>
        <w:pStyle w:val="26"/>
      </w:pPr>
    </w:p>
    <w:p w14:paraId="655F0AA9">
      <w:pPr>
        <w:pStyle w:val="26"/>
      </w:pPr>
    </w:p>
    <w:p w14:paraId="16FDA337">
      <w:pPr>
        <w:pStyle w:val="26"/>
      </w:pPr>
    </w:p>
    <w:p w14:paraId="750F785D">
      <w:pPr>
        <w:pStyle w:val="26"/>
      </w:pPr>
    </w:p>
    <w:p w14:paraId="4EB736EE">
      <w:pPr>
        <w:pStyle w:val="26"/>
      </w:pPr>
    </w:p>
    <w:p w14:paraId="340F6755">
      <w:pPr>
        <w:rPr>
          <w:rFonts w:asciiTheme="minorEastAsia" w:hAnsiTheme="minorEastAsia" w:eastAsiaTheme="minorEastAsia"/>
        </w:rPr>
      </w:pPr>
    </w:p>
    <w:p w14:paraId="0190D4F0">
      <w:pPr>
        <w:pStyle w:val="9"/>
        <w:numPr>
          <w:ilvl w:val="0"/>
          <w:numId w:val="1"/>
        </w:numPr>
        <w:tabs>
          <w:tab w:val="left" w:pos="1607"/>
        </w:tabs>
        <w:spacing w:before="100"/>
        <w:rPr>
          <w:rFonts w:asciiTheme="minorEastAsia" w:hAnsiTheme="minorEastAsia" w:eastAsiaTheme="minorEastAsia"/>
        </w:rPr>
      </w:pPr>
      <w:bookmarkStart w:id="44" w:name="_bookmark1"/>
      <w:bookmarkEnd w:id="44"/>
      <w:bookmarkStart w:id="45" w:name="第二部分__项目内容及施工要求"/>
      <w:bookmarkEnd w:id="45"/>
      <w:r>
        <w:rPr>
          <w:rFonts w:hint="eastAsia" w:asciiTheme="minorEastAsia" w:hAnsiTheme="minorEastAsia" w:eastAsiaTheme="minorEastAsia"/>
          <w:lang w:val="en-US"/>
        </w:rPr>
        <w:t>谈判供应商须知</w:t>
      </w:r>
    </w:p>
    <w:p w14:paraId="298A9040">
      <w:pPr>
        <w:spacing w:line="360" w:lineRule="auto"/>
        <w:jc w:val="center"/>
        <w:rPr>
          <w:rFonts w:asciiTheme="minorEastAsia" w:hAnsiTheme="minorEastAsia" w:eastAsiaTheme="minorEastAsia"/>
          <w:b/>
          <w:szCs w:val="21"/>
        </w:rPr>
      </w:pPr>
    </w:p>
    <w:p w14:paraId="3F9FF4F7">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4B14BBAF">
      <w:pPr>
        <w:pStyle w:val="19"/>
        <w:rPr>
          <w:rFonts w:asciiTheme="minorEastAsia" w:hAnsiTheme="minorEastAsia" w:eastAsiaTheme="minorEastAsia"/>
        </w:rPr>
      </w:pP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4A40B2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D7B04B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150B95D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4E544842">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7FD507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D78969C">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1ACD91F8">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504EEABF">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lang w:val="en-US" w:eastAsia="zh-CN"/>
              </w:rPr>
              <w:t>2024年成品油价调整对渔业补助政执法船艇码头等装备及运维项目</w:t>
            </w:r>
          </w:p>
        </w:tc>
      </w:tr>
      <w:tr w14:paraId="2C2077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0164FB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03D70813">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72778BB4">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 xml:space="preserve"> </w:t>
            </w:r>
            <w:r>
              <w:rPr>
                <w:rFonts w:hint="eastAsia" w:asciiTheme="minorEastAsia" w:hAnsiTheme="minorEastAsia" w:eastAsiaTheme="minorEastAsia" w:cstheme="minorEastAsia"/>
                <w:i w:val="0"/>
                <w:iCs w:val="0"/>
                <w:sz w:val="24"/>
                <w:szCs w:val="24"/>
                <w:lang w:val="en-US" w:eastAsia="zh-CN"/>
              </w:rPr>
              <w:t xml:space="preserve">淮财竞谈-2025-10 </w:t>
            </w:r>
          </w:p>
        </w:tc>
      </w:tr>
      <w:tr w14:paraId="3824A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D6E8F5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7A286E3D">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35084B3F">
            <w:pPr>
              <w:spacing w:line="360" w:lineRule="auto"/>
              <w:rPr>
                <w:rFonts w:hint="default" w:asciiTheme="minorEastAsia" w:hAnsiTheme="minorEastAsia" w:eastAsiaTheme="minorEastAsia"/>
                <w:szCs w:val="21"/>
                <w:lang w:val="en-US" w:eastAsia="zh-CN"/>
              </w:rPr>
            </w:pPr>
            <w:r>
              <w:rPr>
                <w:rFonts w:hint="eastAsia" w:asciiTheme="minorEastAsia" w:hAnsiTheme="minorEastAsia" w:eastAsiaTheme="minorEastAsia"/>
                <w:szCs w:val="21"/>
              </w:rPr>
              <w:t>采购人：</w:t>
            </w:r>
            <w:r>
              <w:rPr>
                <w:rFonts w:hint="eastAsia" w:asciiTheme="minorEastAsia" w:hAnsiTheme="minorEastAsia" w:eastAsiaTheme="minorEastAsia"/>
                <w:color w:val="000000"/>
                <w:shd w:val="clear" w:color="auto" w:fill="FFFFFF"/>
                <w:lang w:val="en-US" w:eastAsia="zh-CN"/>
              </w:rPr>
              <w:t>周口市淮阳区农业农村局</w:t>
            </w:r>
          </w:p>
          <w:p w14:paraId="2A04739E">
            <w:pPr>
              <w:spacing w:line="360" w:lineRule="auto"/>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联系人：</w:t>
            </w:r>
            <w:r>
              <w:rPr>
                <w:rFonts w:hint="eastAsia" w:asciiTheme="minorEastAsia" w:hAnsiTheme="minorEastAsia" w:eastAsiaTheme="minorEastAsia"/>
                <w:szCs w:val="21"/>
                <w:lang w:val="en-US" w:eastAsia="zh-CN"/>
              </w:rPr>
              <w:t>刘喜勇</w:t>
            </w:r>
          </w:p>
          <w:p w14:paraId="22833ED4">
            <w:pPr>
              <w:spacing w:line="360" w:lineRule="auto"/>
              <w:rPr>
                <w:rFonts w:hint="default" w:eastAsia="宋体"/>
                <w:bCs/>
                <w:szCs w:val="21"/>
                <w:lang w:val="en-US" w:eastAsia="zh-CN"/>
              </w:rPr>
            </w:pPr>
            <w:r>
              <w:rPr>
                <w:rFonts w:hint="eastAsia"/>
                <w:bCs/>
                <w:szCs w:val="21"/>
              </w:rPr>
              <w:t>电    话：</w:t>
            </w:r>
            <w:r>
              <w:rPr>
                <w:rFonts w:hint="eastAsia"/>
                <w:bCs/>
                <w:szCs w:val="21"/>
                <w:lang w:val="en-US" w:eastAsia="zh-CN"/>
              </w:rPr>
              <w:t xml:space="preserve"> </w:t>
            </w:r>
            <w:r>
              <w:rPr>
                <w:rFonts w:hint="eastAsia" w:asciiTheme="minorEastAsia" w:hAnsiTheme="minorEastAsia" w:eastAsiaTheme="minorEastAsia"/>
                <w:color w:val="000000"/>
                <w:shd w:val="clear" w:color="auto" w:fill="FFFFFF"/>
                <w:lang w:val="en-US" w:eastAsia="zh-CN"/>
              </w:rPr>
              <w:t>13903873222</w:t>
            </w:r>
          </w:p>
          <w:p w14:paraId="3B303B0A">
            <w:pPr>
              <w:spacing w:line="360" w:lineRule="auto"/>
              <w:rPr>
                <w:rFonts w:asciiTheme="minorEastAsia" w:hAnsiTheme="minorEastAsia" w:eastAsiaTheme="minorEastAsia"/>
                <w:szCs w:val="21"/>
                <w:lang w:val="en-US"/>
              </w:rPr>
            </w:pPr>
            <w:r>
              <w:rPr>
                <w:rFonts w:hint="eastAsia"/>
                <w:bCs/>
                <w:szCs w:val="21"/>
              </w:rPr>
              <w:t xml:space="preserve">联系地址：周口市东新区光明路和政通路交叉口北100米路东 </w:t>
            </w:r>
          </w:p>
        </w:tc>
      </w:tr>
      <w:tr w14:paraId="54DD3B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9403D5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37D86209">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3F4D4FC3">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7442F379">
            <w:pPr>
              <w:spacing w:line="360" w:lineRule="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lang w:val="en-US" w:eastAsia="zh-CN"/>
              </w:rPr>
              <w:t xml:space="preserve"> </w:t>
            </w:r>
          </w:p>
          <w:p w14:paraId="072E5C31">
            <w:pPr>
              <w:spacing w:line="360" w:lineRule="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rPr>
              <w:t xml:space="preserve">电    话： </w:t>
            </w:r>
            <w:r>
              <w:rPr>
                <w:rFonts w:hint="eastAsia" w:asciiTheme="minorEastAsia" w:hAnsiTheme="minorEastAsia" w:eastAsiaTheme="minorEastAsia"/>
                <w:color w:val="000000"/>
                <w:shd w:val="clear" w:color="auto" w:fill="FFFFFF"/>
                <w:lang w:val="en-US" w:eastAsia="zh-CN"/>
              </w:rPr>
              <w:t xml:space="preserve"> </w:t>
            </w:r>
          </w:p>
          <w:p w14:paraId="79D6BCAF">
            <w:pPr>
              <w:spacing w:line="360" w:lineRule="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lang w:val="en-US" w:eastAsia="zh-CN"/>
              </w:rPr>
              <w:t xml:space="preserve"> </w:t>
            </w:r>
          </w:p>
        </w:tc>
      </w:tr>
      <w:tr w14:paraId="1DFE04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250B8B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4F7CA6EC">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5A275FB5">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国库集中支付</w:t>
            </w:r>
          </w:p>
        </w:tc>
      </w:tr>
      <w:tr w14:paraId="21E719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116C01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3763B5F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31AB1A2F">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42.3135万元</w:t>
            </w:r>
          </w:p>
        </w:tc>
      </w:tr>
      <w:tr w14:paraId="3D820C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7967C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74736750">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6601" w:type="dxa"/>
            <w:vAlign w:val="center"/>
          </w:tcPr>
          <w:p w14:paraId="31383298">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15日历天</w:t>
            </w:r>
          </w:p>
        </w:tc>
      </w:tr>
      <w:tr w14:paraId="6AB136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37282D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37932151">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1E0EF763">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4BAFEC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3CE668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333D7CE3">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6FCE8C9A">
            <w:pPr>
              <w:spacing w:line="360" w:lineRule="auto"/>
              <w:rPr>
                <w:rFonts w:asciiTheme="minorEastAsia" w:hAnsiTheme="minorEastAsia" w:eastAsiaTheme="minorEastAsia"/>
                <w:szCs w:val="21"/>
              </w:rPr>
            </w:pPr>
            <w:r>
              <w:rPr>
                <w:rFonts w:hint="eastAsia" w:cs="宋体" w:asciiTheme="minorEastAsia" w:hAnsiTheme="minorEastAsia" w:eastAsiaTheme="minorEastAsia"/>
                <w:sz w:val="24"/>
                <w:lang w:val="en-US" w:eastAsia="zh-CN"/>
              </w:rPr>
              <w:t>船艇.台式电脑.打印机.照相机.夜视镜.强光手电筒.码头浮台</w:t>
            </w:r>
          </w:p>
        </w:tc>
      </w:tr>
      <w:tr w14:paraId="369319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5ACB7A5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0A94FA3D">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271570FA">
            <w:pPr>
              <w:adjustRightInd w:val="0"/>
              <w:snapToGrid w:val="0"/>
              <w:spacing w:line="360" w:lineRule="auto"/>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见公告</w:t>
            </w:r>
          </w:p>
        </w:tc>
      </w:tr>
      <w:tr w14:paraId="3FEA6F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542F4E1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2B0C0B00">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4C5905DB">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0EA619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8D4544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5F4EA89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2EA27817">
            <w:pPr>
              <w:adjustRightInd w:val="0"/>
              <w:spacing w:line="380" w:lineRule="exact"/>
              <w:textAlignment w:val="baseline"/>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5816C9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7230C23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15F536E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2D548F24">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76D2BD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60CE425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108C0350">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480A7D0F">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5BC2E72">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76999B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180314AE">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46DFF71C">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503DBD40">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lang w:eastAsia="zh-CN"/>
              </w:rPr>
              <w:t>淮财招标采购-2025-36</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lang w:eastAsia="zh-CN"/>
              </w:rPr>
              <w:t>淮财招标采购-2025-36</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lang w:eastAsia="zh-CN"/>
              </w:rPr>
              <w:t>淮财招标采购-2025-36</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69770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E649FF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0534E6D1">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5F2D4F2C">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6878CE2D">
            <w:pPr>
              <w:spacing w:line="400" w:lineRule="exact"/>
              <w:jc w:val="left"/>
              <w:rPr>
                <w:szCs w:val="21"/>
              </w:rPr>
            </w:pPr>
            <w:r>
              <w:rPr>
                <w:rFonts w:hint="eastAsia"/>
                <w:szCs w:val="21"/>
              </w:rPr>
              <w:t>开标时间：</w:t>
            </w:r>
            <w:r>
              <w:rPr>
                <w:rFonts w:hint="eastAsia" w:asciiTheme="minorEastAsia" w:hAnsiTheme="minorEastAsia" w:eastAsiaTheme="minorEastAsia"/>
                <w:color w:val="000000"/>
                <w:shd w:val="clear" w:color="auto" w:fill="FFFFFF"/>
                <w:lang w:val="en-US" w:eastAsia="zh-CN"/>
              </w:rPr>
              <w:t xml:space="preserve">    </w:t>
            </w:r>
            <w:r>
              <w:rPr>
                <w:szCs w:val="21"/>
              </w:rPr>
              <w:t>年</w:t>
            </w:r>
            <w:r>
              <w:rPr>
                <w:rFonts w:hint="eastAsia" w:asciiTheme="minorEastAsia" w:hAnsiTheme="minorEastAsia" w:eastAsiaTheme="minorEastAsia"/>
                <w:color w:val="000000"/>
                <w:shd w:val="clear" w:color="auto" w:fill="FFFFFF"/>
                <w:lang w:val="en-US" w:eastAsia="zh-CN"/>
              </w:rPr>
              <w:t xml:space="preserve">    </w:t>
            </w:r>
            <w:r>
              <w:rPr>
                <w:szCs w:val="21"/>
              </w:rPr>
              <w:t>月</w:t>
            </w:r>
            <w:r>
              <w:rPr>
                <w:rFonts w:hint="eastAsia" w:asciiTheme="minorEastAsia" w:hAnsiTheme="minorEastAsia" w:eastAsiaTheme="minorEastAsia"/>
                <w:color w:val="000000"/>
                <w:shd w:val="clear" w:color="auto" w:fill="FFFFFF"/>
                <w:lang w:val="en-US" w:eastAsia="zh-CN"/>
              </w:rPr>
              <w:t xml:space="preserve">   </w:t>
            </w:r>
            <w:r>
              <w:rPr>
                <w:szCs w:val="21"/>
              </w:rPr>
              <w:t>日</w:t>
            </w:r>
            <w:r>
              <w:rPr>
                <w:rFonts w:hint="eastAsia"/>
                <w:szCs w:val="21"/>
                <w:lang w:val="en-US" w:eastAsia="zh-CN"/>
              </w:rPr>
              <w:t xml:space="preserve">    </w:t>
            </w:r>
            <w:r>
              <w:rPr>
                <w:rFonts w:hint="eastAsia"/>
                <w:szCs w:val="21"/>
              </w:rPr>
              <w:t>时整</w:t>
            </w:r>
            <w:r>
              <w:rPr>
                <w:szCs w:val="21"/>
              </w:rPr>
              <w:t>（北京时间）</w:t>
            </w:r>
          </w:p>
          <w:p w14:paraId="2CC7E31B">
            <w:pPr>
              <w:spacing w:line="360" w:lineRule="auto"/>
              <w:jc w:val="left"/>
              <w:rPr>
                <w:rFonts w:hint="eastAsia"/>
                <w:szCs w:val="21"/>
                <w:lang w:val="en-US" w:eastAsia="zh-CN"/>
              </w:rPr>
            </w:pPr>
            <w:r>
              <w:rPr>
                <w:rFonts w:hint="eastAsia"/>
                <w:szCs w:val="21"/>
              </w:rPr>
              <w:t>开标地点：周口市公共资源交易中心</w:t>
            </w:r>
            <w:r>
              <w:rPr>
                <w:rFonts w:hint="eastAsia"/>
                <w:szCs w:val="21"/>
                <w:lang w:val="en-US" w:eastAsia="zh-CN"/>
              </w:rPr>
              <w:t>网</w:t>
            </w:r>
          </w:p>
          <w:p w14:paraId="2D135F27">
            <w:pPr>
              <w:spacing w:line="360" w:lineRule="auto"/>
              <w:jc w:val="left"/>
              <w:rPr>
                <w:rFonts w:hint="eastAsia"/>
                <w:szCs w:val="21"/>
                <w:lang w:val="en-US" w:eastAsia="zh-CN"/>
              </w:rPr>
            </w:pPr>
            <w:r>
              <w:rPr>
                <w:rFonts w:hint="eastAsia"/>
                <w:szCs w:val="21"/>
              </w:rPr>
              <w:t>网址：周口市公共资源电子交易服务平台会员系统（网址http://jyzx.zhoukou.gov.cn</w:t>
            </w:r>
            <w:r>
              <w:rPr>
                <w:rFonts w:hint="eastAsia"/>
                <w:szCs w:val="21"/>
                <w:lang w:eastAsia="zh-CN"/>
              </w:rPr>
              <w:t>）</w:t>
            </w:r>
          </w:p>
          <w:p w14:paraId="2A209855">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2FFFA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FA7D1B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64265DD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19B5E5C7">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人，技术、经济专家</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人；</w:t>
            </w:r>
          </w:p>
          <w:p w14:paraId="65B9144A">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4ACF56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AF1B02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3E597081">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335E9A48">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73D2D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01C7604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4D5CED94">
            <w:pPr>
              <w:spacing w:line="400" w:lineRule="exact"/>
              <w:rPr>
                <w:rFonts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111E385B">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652583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5D8C6A8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lang w:val="en-US"/>
              </w:rPr>
              <w:t>20</w:t>
            </w:r>
          </w:p>
        </w:tc>
        <w:tc>
          <w:tcPr>
            <w:tcW w:w="1418" w:type="dxa"/>
            <w:tcBorders>
              <w:left w:val="single" w:color="auto" w:sz="4" w:space="0"/>
            </w:tcBorders>
            <w:vAlign w:val="center"/>
          </w:tcPr>
          <w:p w14:paraId="1F8E3BE8">
            <w:pPr>
              <w:spacing w:beforeLines="50"/>
              <w:ind w:firstLine="14" w:firstLineChars="6"/>
              <w:jc w:val="center"/>
              <w:rPr>
                <w:rFonts w:hint="eastAsia" w:asciiTheme="minorEastAsia" w:hAnsiTheme="minorEastAsia" w:eastAsiaTheme="minorEastAsia"/>
                <w:szCs w:val="21"/>
                <w:lang w:val="en-US"/>
              </w:rPr>
            </w:pPr>
            <w:r>
              <w:rPr>
                <w:rFonts w:hint="eastAsia" w:ascii="宋体" w:hAnsi="宋体" w:cs="宋体"/>
                <w:b/>
                <w:bCs/>
                <w:color w:val="auto"/>
                <w:sz w:val="24"/>
                <w:lang w:val="en-US" w:eastAsia="zh-CN"/>
              </w:rPr>
              <w:t>报价</w:t>
            </w:r>
          </w:p>
        </w:tc>
        <w:tc>
          <w:tcPr>
            <w:tcW w:w="6601" w:type="dxa"/>
            <w:vAlign w:val="center"/>
          </w:tcPr>
          <w:p w14:paraId="16B6CA3E">
            <w:pPr>
              <w:tabs>
                <w:tab w:val="left" w:pos="8640"/>
              </w:tabs>
              <w:jc w:val="left"/>
              <w:rPr>
                <w:rFonts w:hint="default" w:asciiTheme="minorEastAsia" w:hAnsiTheme="minorEastAsia" w:eastAsiaTheme="minorEastAsia"/>
                <w:szCs w:val="21"/>
                <w:lang w:val="en-US"/>
              </w:rPr>
            </w:pPr>
            <w:r>
              <w:rPr>
                <w:rFonts w:hint="eastAsia" w:cs="宋体"/>
                <w:b/>
                <w:bCs/>
                <w:color w:val="auto"/>
                <w:sz w:val="24"/>
                <w:lang w:val="en-US" w:eastAsia="zh-CN"/>
              </w:rPr>
              <w:t>一次报价</w:t>
            </w:r>
          </w:p>
        </w:tc>
      </w:tr>
      <w:tr w14:paraId="7C3914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BAF46FF">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21</w:t>
            </w:r>
          </w:p>
        </w:tc>
        <w:tc>
          <w:tcPr>
            <w:tcW w:w="1418" w:type="dxa"/>
            <w:tcBorders>
              <w:left w:val="single" w:color="auto" w:sz="4" w:space="0"/>
              <w:right w:val="single" w:color="auto" w:sz="4" w:space="0"/>
            </w:tcBorders>
            <w:vAlign w:val="center"/>
          </w:tcPr>
          <w:p w14:paraId="16B3714E">
            <w:pPr>
              <w:spacing w:line="400" w:lineRule="exact"/>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所属行业</w:t>
            </w:r>
          </w:p>
        </w:tc>
        <w:tc>
          <w:tcPr>
            <w:tcW w:w="6601" w:type="dxa"/>
            <w:tcBorders>
              <w:left w:val="single" w:color="auto" w:sz="4" w:space="0"/>
            </w:tcBorders>
            <w:vAlign w:val="center"/>
          </w:tcPr>
          <w:p w14:paraId="3E234452">
            <w:pPr>
              <w:spacing w:line="400" w:lineRule="exact"/>
              <w:ind w:firstLine="880" w:firstLineChars="4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其他未列明行业</w:t>
            </w:r>
          </w:p>
        </w:tc>
      </w:tr>
      <w:tr w14:paraId="4D3649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002456E">
            <w:pPr>
              <w:spacing w:line="360" w:lineRule="auto"/>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22</w:t>
            </w:r>
          </w:p>
        </w:tc>
        <w:tc>
          <w:tcPr>
            <w:tcW w:w="8019" w:type="dxa"/>
            <w:gridSpan w:val="2"/>
            <w:tcBorders>
              <w:left w:val="single" w:color="auto" w:sz="4" w:space="0"/>
            </w:tcBorders>
            <w:vAlign w:val="center"/>
          </w:tcPr>
          <w:p w14:paraId="2B97D146">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rPr>
              <w:t>本项目招标文件最终解释权归采购人所有。</w:t>
            </w:r>
          </w:p>
        </w:tc>
      </w:tr>
    </w:tbl>
    <w:p w14:paraId="3D27AF61">
      <w:pPr>
        <w:rPr>
          <w:rFonts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0688F669">
      <w:pPr>
        <w:pStyle w:val="3"/>
        <w:rPr>
          <w:rFonts w:asciiTheme="minorEastAsia" w:hAnsiTheme="minorEastAsia" w:eastAsiaTheme="minorEastAsia"/>
          <w:b/>
          <w:sz w:val="20"/>
        </w:rPr>
      </w:pPr>
      <w:bookmarkStart w:id="46" w:name="_bookmark3"/>
      <w:bookmarkEnd w:id="46"/>
      <w:bookmarkStart w:id="47" w:name="第四部分__谈判供应商须知"/>
      <w:bookmarkEnd w:id="47"/>
      <w:bookmarkStart w:id="48" w:name="第三部分__谈判项目要求"/>
      <w:bookmarkEnd w:id="48"/>
    </w:p>
    <w:p w14:paraId="3AE60B60">
      <w:pPr>
        <w:pStyle w:val="10"/>
        <w:numPr>
          <w:ilvl w:val="0"/>
          <w:numId w:val="2"/>
        </w:numPr>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说明</w:t>
      </w:r>
    </w:p>
    <w:p w14:paraId="3175248C">
      <w:pPr>
        <w:pStyle w:val="10"/>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33E47BBD">
      <w:pPr>
        <w:pStyle w:val="3"/>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1CB932C9">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54402047">
      <w:pPr>
        <w:pStyle w:val="30"/>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42CEF5A2">
      <w:pPr>
        <w:pStyle w:val="30"/>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21A9571B">
      <w:pPr>
        <w:pStyle w:val="30"/>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w:t>
      </w:r>
      <w:r>
        <w:rPr>
          <w:rFonts w:hint="eastAsia" w:asciiTheme="minorEastAsia" w:hAnsiTheme="minorEastAsia" w:eastAsiaTheme="minorEastAsia"/>
          <w:spacing w:val="4"/>
          <w:sz w:val="24"/>
          <w:lang w:val="en-US" w:eastAsia="zh-CN"/>
        </w:rPr>
        <w:t>周口市淮阳区农业农村局</w:t>
      </w:r>
    </w:p>
    <w:p w14:paraId="5982130A">
      <w:pPr>
        <w:pStyle w:val="30"/>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5FE35C83">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57B5C502">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34CFB290">
      <w:pPr>
        <w:pStyle w:val="30"/>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7E5BB67E">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164D0E65">
      <w:pPr>
        <w:pStyle w:val="30"/>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216B8225">
      <w:pPr>
        <w:pStyle w:val="3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1B9AF0FB">
      <w:pPr>
        <w:pStyle w:val="3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0D54D664">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1CEA2DDE">
      <w:pPr>
        <w:pStyle w:val="30"/>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01D94B73">
      <w:pPr>
        <w:pStyle w:val="11"/>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1D8BCB06">
      <w:pPr>
        <w:adjustRightInd w:val="0"/>
        <w:snapToGrid w:val="0"/>
        <w:spacing w:line="360" w:lineRule="auto"/>
        <w:ind w:firstLine="440" w:firstLineChars="200"/>
        <w:rPr>
          <w:rFonts w:asciiTheme="minorEastAsia" w:hAnsiTheme="minorEastAsia" w:eastAsiaTheme="minorEastAsia"/>
        </w:rPr>
        <w:sectPr>
          <w:footerReference r:id="rId5" w:type="default"/>
          <w:pgSz w:w="11850" w:h="16790"/>
          <w:pgMar w:top="1600" w:right="1180" w:bottom="920" w:left="1580" w:header="0" w:footer="721" w:gutter="0"/>
          <w:cols w:space="720" w:num="1"/>
        </w:sectPr>
      </w:pPr>
    </w:p>
    <w:p w14:paraId="7A294CDF">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7840905D">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6A207D7A">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6B273F8A">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2B0B6DB5">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28CFAC41">
      <w:pPr>
        <w:pStyle w:val="3"/>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1A2D252E">
      <w:pPr>
        <w:pStyle w:val="3"/>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0AE862C0">
      <w:pPr>
        <w:pStyle w:val="3"/>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5589F021">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28F34D8B">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523F0E5B">
      <w:pPr>
        <w:pStyle w:val="30"/>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05E85FAA">
      <w:pPr>
        <w:pStyle w:val="30"/>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5A6EA43E">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2F5467AA">
      <w:pPr>
        <w:pStyle w:val="3"/>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4EDF3E4F">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eastAsia="zh-CN"/>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093A45C1">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63D523B6">
      <w:pPr>
        <w:pStyle w:val="10"/>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3CBC1FA9">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6BBC6B35">
      <w:pPr>
        <w:pStyle w:val="30"/>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0448CE8D">
      <w:pPr>
        <w:pStyle w:val="30"/>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3A8C901B">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6BEC29D6">
      <w:pPr>
        <w:pStyle w:val="30"/>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79528085">
      <w:pPr>
        <w:pStyle w:val="30"/>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6EA7954A">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18D5C676">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13BC9B74">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49" w:name="_Toc8768"/>
      <w:bookmarkStart w:id="50" w:name="_Toc466298108"/>
      <w:bookmarkStart w:id="51" w:name="_Toc31931"/>
      <w:bookmarkStart w:id="52" w:name="_Toc455080125"/>
      <w:bookmarkStart w:id="53" w:name="_Toc13280"/>
      <w:bookmarkStart w:id="54" w:name="_Toc18750"/>
      <w:bookmarkStart w:id="55" w:name="_Toc455867785"/>
      <w:bookmarkStart w:id="56" w:name="_Toc490667845"/>
      <w:bookmarkStart w:id="57" w:name="_Toc31433"/>
      <w:bookmarkStart w:id="58" w:name="_Toc22864"/>
      <w:bookmarkStart w:id="59" w:name="_Toc779"/>
      <w:bookmarkStart w:id="60"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49"/>
      <w:bookmarkEnd w:id="50"/>
      <w:bookmarkEnd w:id="51"/>
      <w:bookmarkEnd w:id="52"/>
      <w:bookmarkEnd w:id="53"/>
      <w:bookmarkEnd w:id="54"/>
      <w:bookmarkEnd w:id="55"/>
      <w:bookmarkEnd w:id="56"/>
      <w:bookmarkEnd w:id="57"/>
      <w:bookmarkEnd w:id="58"/>
      <w:bookmarkEnd w:id="59"/>
      <w:r>
        <w:rPr>
          <w:rFonts w:hint="eastAsia" w:asciiTheme="minorEastAsia" w:hAnsiTheme="minorEastAsia" w:eastAsiaTheme="minorEastAsia"/>
          <w:spacing w:val="-3"/>
          <w:sz w:val="24"/>
        </w:rPr>
        <w:t>。</w:t>
      </w:r>
      <w:bookmarkEnd w:id="60"/>
    </w:p>
    <w:p w14:paraId="2D1F7274">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7AEC6934">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加盖单位公章的营业执照复印件。</w:t>
      </w:r>
    </w:p>
    <w:p w14:paraId="5CA10B7B">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7C93D290">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40979C2E">
      <w:pPr>
        <w:pStyle w:val="3"/>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7DBF57C6">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301907E6">
      <w:pPr>
        <w:pStyle w:val="3"/>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5EC60F7D">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1042BE4B">
      <w:pPr>
        <w:pStyle w:val="30"/>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71ED09CD">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p>
    <w:p w14:paraId="39829DCC">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eastAsia="zh-CN"/>
        </w:rPr>
        <w:t>20</w:t>
      </w:r>
      <w:r>
        <w:rPr>
          <w:rFonts w:hint="eastAsia" w:asciiTheme="minorEastAsia" w:hAnsiTheme="minorEastAsia" w:eastAsiaTheme="minorEastAsia"/>
          <w:sz w:val="24"/>
        </w:rPr>
        <w:t>%作为评审报价。</w:t>
      </w:r>
    </w:p>
    <w:p w14:paraId="6C075892">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600A0263">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rPr>
      </w:pPr>
      <w:r>
        <w:rPr>
          <w:rFonts w:hint="eastAsia"/>
          <w:color w:val="000000" w:themeColor="text1"/>
          <w:sz w:val="24"/>
          <w:lang w:val="en-US" w:eastAsia="zh-CN"/>
        </w:rPr>
        <w:t>网上报价</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r>
        <w:rPr>
          <w:rFonts w:hint="eastAsia" w:cs="宋体"/>
          <w:color w:val="000000" w:themeColor="text1"/>
          <w:sz w:val="24"/>
          <w:lang w:val="en-US" w:eastAsia="zh-CN"/>
        </w:rPr>
        <w:t>中的《周口市公共资源交易系统政府采购供应商操作手册》相关规定。</w:t>
      </w:r>
    </w:p>
    <w:p w14:paraId="48F9CB28">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6E95BB15">
      <w:pPr>
        <w:pStyle w:val="3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06120B07">
      <w:pPr>
        <w:pStyle w:val="30"/>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64542451">
      <w:pPr>
        <w:pStyle w:val="30"/>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183D2C60">
      <w:pPr>
        <w:pStyle w:val="3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69C2BED1">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769B7CFA">
      <w:pPr>
        <w:pStyle w:val="11"/>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6C0A64E2">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464F05F3">
      <w:pPr>
        <w:pStyle w:val="30"/>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4F77C3B9">
      <w:pPr>
        <w:pStyle w:val="30"/>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4B2C5BC3">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6CB3BAA8">
      <w:pPr>
        <w:pStyle w:val="3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51162DFA">
      <w:pPr>
        <w:pStyle w:val="30"/>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2C05615F">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签字手写或机打均可</w:t>
      </w:r>
      <w:r>
        <w:rPr>
          <w:rFonts w:hint="eastAsia" w:asciiTheme="minorEastAsia" w:hAnsiTheme="minorEastAsia" w:eastAsiaTheme="minorEastAsia"/>
          <w:bCs/>
          <w:sz w:val="24"/>
        </w:rPr>
        <w:t>）；</w:t>
      </w:r>
    </w:p>
    <w:p w14:paraId="124ABBB6">
      <w:pPr>
        <w:pStyle w:val="10"/>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67E464D7">
      <w:pPr>
        <w:pStyle w:val="3"/>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宋体" w:hAnsi="宋体" w:eastAsia="宋体" w:cs="宋体"/>
          <w:color w:val="000000" w:themeColor="text1"/>
          <w:sz w:val="24"/>
        </w:rPr>
        <w:t>加密的电子投标文件的递交</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r>
        <w:rPr>
          <w:rFonts w:hint="eastAsia" w:cs="宋体"/>
          <w:color w:val="000000" w:themeColor="text1"/>
          <w:sz w:val="24"/>
          <w:lang w:val="en-US" w:eastAsia="zh-CN"/>
        </w:rPr>
        <w:t>中的《周口市公共资源交易系统政府采购供应商操作手册》</w:t>
      </w:r>
      <w:r>
        <w:rPr>
          <w:rFonts w:hint="eastAsia" w:cs="宋体"/>
          <w:sz w:val="24"/>
          <w:lang w:val="en-US" w:eastAsia="zh-CN"/>
        </w:rPr>
        <w:t>相关规定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26AE8685">
      <w:pPr>
        <w:pStyle w:val="3"/>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25360A23">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57A01C8C">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52A05FA6">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10ADC593">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62785AD6">
      <w:pPr>
        <w:pStyle w:val="30"/>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2E2E5F37">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55BBEF15">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6126EFE2">
      <w:pPr>
        <w:pStyle w:val="10"/>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794BBE68">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39E05778">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00982E71">
      <w:pPr>
        <w:pStyle w:val="3"/>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5F87CC78">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1273A9F4">
      <w:pPr>
        <w:pStyle w:val="11"/>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3F1D383A">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31747265">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30469656">
      <w:pPr>
        <w:pStyle w:val="3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671DB28C">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39058694">
      <w:pPr>
        <w:pStyle w:val="3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67A8187">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2600E6BA">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1F9790AA">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03ED964D">
      <w:pPr>
        <w:pStyle w:val="30"/>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48EAC31">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44BD8FBC">
      <w:pPr>
        <w:pStyle w:val="30"/>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29737DD5">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4A4FEC30">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14FA7D9B">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40A10035">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015DE679">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7E691AE8">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2D5A97C3">
      <w:pPr>
        <w:pStyle w:val="30"/>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1C341421">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78847397">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0F6ABC5F">
      <w:pPr>
        <w:pStyle w:val="30"/>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2354722D">
      <w:pPr>
        <w:pStyle w:val="30"/>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2E9CAEB7">
      <w:pPr>
        <w:pStyle w:val="30"/>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56E08E97">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1D74D001">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57A20073">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0368EB8D">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14:paraId="1DAE16C9">
      <w:pPr>
        <w:spacing w:line="360" w:lineRule="auto"/>
        <w:ind w:firstLine="480" w:firstLineChars="200"/>
        <w:rPr>
          <w:rFonts w:hint="eastAsia" w:ascii="宋体" w:hAnsi="宋体" w:eastAsia="宋体" w:cs="宋体"/>
          <w:color w:val="000000" w:themeColor="text1"/>
          <w:sz w:val="24"/>
        </w:rPr>
      </w:pPr>
      <w:r>
        <w:rPr>
          <w:rFonts w:hint="eastAsia"/>
          <w:color w:val="000000" w:themeColor="text1"/>
          <w:sz w:val="24"/>
          <w:szCs w:val="24"/>
          <w:lang w:val="en-US"/>
        </w:rPr>
        <w:t>21.7.</w:t>
      </w:r>
      <w:r>
        <w:rPr>
          <w:rFonts w:hint="eastAsia"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576518BA">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2234EC4E">
      <w:pPr>
        <w:pStyle w:val="30"/>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203F6281">
      <w:pPr>
        <w:pStyle w:val="30"/>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2BFE8218">
      <w:pPr>
        <w:pStyle w:val="30"/>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4AAD5481">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53ED899A">
      <w:pPr>
        <w:pStyle w:val="30"/>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D3EDE8B">
      <w:pPr>
        <w:pStyle w:val="3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04AC5627">
      <w:pPr>
        <w:pStyle w:val="30"/>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4452C157">
      <w:pPr>
        <w:pStyle w:val="3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784FBA1E">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200107DE">
      <w:pPr>
        <w:pStyle w:val="30"/>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2BB693B1">
      <w:pPr>
        <w:pStyle w:val="30"/>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47CA79A2">
      <w:pPr>
        <w:pStyle w:val="11"/>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659C9132">
      <w:pPr>
        <w:pStyle w:val="30"/>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651ABF87">
      <w:pPr>
        <w:pStyle w:val="30"/>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01C4CA6F">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67A43FF6">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645CC936">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5FF2A1B3">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6DD399CC">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02DE6F1D">
      <w:pPr>
        <w:pStyle w:val="30"/>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477C9D60">
      <w:pPr>
        <w:pStyle w:val="30"/>
        <w:adjustRightInd w:val="0"/>
        <w:snapToGrid w:val="0"/>
        <w:spacing w:line="360" w:lineRule="auto"/>
        <w:ind w:left="0" w:firstLine="480" w:firstLineChars="200"/>
        <w:rPr>
          <w:rFonts w:cs="仿宋_GB2312" w:asciiTheme="minorEastAsia" w:hAnsiTheme="minorEastAsia" w:eastAsiaTheme="minorEastAsia"/>
          <w:color w:val="000000" w:themeColor="text1"/>
        </w:rPr>
      </w:pPr>
      <w:r>
        <w:rPr>
          <w:rFonts w:hint="eastAsia" w:cs="仿宋_GB2312" w:asciiTheme="minorEastAsia" w:hAnsiTheme="minorEastAsia" w:eastAsiaTheme="minorEastAsia"/>
          <w:color w:val="000000" w:themeColor="text1"/>
          <w:sz w:val="24"/>
          <w:szCs w:val="24"/>
          <w:lang w:val="en-US" w:eastAsia="zh-CN"/>
        </w:rPr>
        <w:t>注：开标后请供应商在计算前等待报价。</w:t>
      </w:r>
    </w:p>
    <w:p w14:paraId="36FE612A">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20D4B7E7">
      <w:pPr>
        <w:pStyle w:val="30"/>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B059598">
      <w:pPr>
        <w:pStyle w:val="30"/>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19AA857D">
      <w:pPr>
        <w:pStyle w:val="30"/>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3561393A">
      <w:pPr>
        <w:pStyle w:val="30"/>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075BAB52">
      <w:pPr>
        <w:pStyle w:val="10"/>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1284C3E0">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7D5CBD82">
      <w:pPr>
        <w:pStyle w:val="30"/>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593EB456">
      <w:pPr>
        <w:pStyle w:val="30"/>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7E18B188">
      <w:pPr>
        <w:pStyle w:val="11"/>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451765B7">
      <w:pPr>
        <w:pStyle w:val="30"/>
        <w:numPr>
          <w:ilvl w:val="0"/>
          <w:numId w:val="0"/>
        </w:numPr>
        <w:tabs>
          <w:tab w:val="left" w:pos="939"/>
        </w:tabs>
        <w:adjustRightInd w:val="0"/>
        <w:snapToGrid w:val="0"/>
        <w:spacing w:line="360" w:lineRule="auto"/>
        <w:ind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4F335CBE">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2DC6392F">
      <w:pPr>
        <w:pStyle w:val="3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0AE21D99">
      <w:pPr>
        <w:pStyle w:val="3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A99FE87">
      <w:pPr>
        <w:pStyle w:val="11"/>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6221B036">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3C629EC7">
      <w:pPr>
        <w:pStyle w:val="30"/>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6F917BEE">
      <w:pPr>
        <w:pStyle w:val="30"/>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1" w:name="_bookmark4"/>
      <w:bookmarkEnd w:id="61"/>
      <w:r>
        <w:rPr>
          <w:rFonts w:hint="eastAsia" w:asciiTheme="minorEastAsia" w:hAnsiTheme="minorEastAsia" w:eastAsiaTheme="minorEastAsia"/>
          <w:sz w:val="24"/>
          <w:lang w:val="en-US"/>
        </w:rPr>
        <w:t>及其澄清文件等，均为签定合同的依据。</w:t>
      </w:r>
    </w:p>
    <w:p w14:paraId="494FB6A7">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70AF0A59">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46C57D9F">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20DCBD8D">
      <w:pPr>
        <w:pStyle w:val="30"/>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72FDED4E">
      <w:pPr>
        <w:tabs>
          <w:tab w:val="left" w:pos="941"/>
        </w:tabs>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37A00D6B">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0A3B0728">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55CA55C6">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37D3AB37">
      <w:pPr>
        <w:pStyle w:val="19"/>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04BCA110">
      <w:pPr>
        <w:pStyle w:val="19"/>
        <w:rPr>
          <w:rFonts w:asciiTheme="minorEastAsia" w:hAnsiTheme="minorEastAsia" w:eastAsiaTheme="minorEastAsia"/>
          <w:bCs/>
          <w:sz w:val="24"/>
          <w:highlight w:val="yellow"/>
        </w:rPr>
      </w:pPr>
    </w:p>
    <w:p w14:paraId="078D1B2B">
      <w:pPr>
        <w:pStyle w:val="9"/>
        <w:tabs>
          <w:tab w:val="left" w:pos="1607"/>
        </w:tabs>
        <w:spacing w:before="41"/>
        <w:rPr>
          <w:rFonts w:asciiTheme="minorEastAsia" w:hAnsiTheme="minorEastAsia" w:eastAsiaTheme="minorEastAsia"/>
        </w:rPr>
      </w:pPr>
    </w:p>
    <w:p w14:paraId="2A51FAB9">
      <w:pPr>
        <w:pStyle w:val="9"/>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0C2939F8">
      <w:pPr>
        <w:pStyle w:val="3"/>
        <w:spacing w:before="4"/>
        <w:rPr>
          <w:rFonts w:asciiTheme="minorEastAsia" w:hAnsiTheme="minorEastAsia" w:eastAsiaTheme="minorEastAsia"/>
          <w:b/>
          <w:sz w:val="44"/>
        </w:rPr>
      </w:pPr>
    </w:p>
    <w:p w14:paraId="463209A9">
      <w:pPr>
        <w:pStyle w:val="3"/>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6FBD0E01">
      <w:pPr>
        <w:pStyle w:val="3"/>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649A50AC">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1E27EDBD">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7558FCE1">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7153B88F">
      <w:pPr>
        <w:pStyle w:val="3"/>
        <w:adjustRightInd w:val="0"/>
        <w:snapToGrid w:val="0"/>
        <w:spacing w:line="360" w:lineRule="auto"/>
        <w:ind w:firstLine="480" w:firstLineChars="200"/>
        <w:rPr>
          <w:rFonts w:hint="default" w:asciiTheme="minorEastAsia" w:hAnsiTheme="minorEastAsia" w:eastAsiaTheme="minorEastAsia"/>
          <w:lang w:val="en-US" w:eastAsia="zh-CN"/>
        </w:rPr>
      </w:pPr>
      <w:r>
        <w:rPr>
          <w:rFonts w:hint="eastAsia" w:asciiTheme="minorEastAsia" w:hAnsiTheme="minorEastAsia" w:eastAsiaTheme="minorEastAsia"/>
        </w:rPr>
        <w:t>六、付款方式：</w:t>
      </w:r>
      <w:r>
        <w:rPr>
          <w:rFonts w:hint="eastAsia" w:asciiTheme="minorEastAsia" w:hAnsiTheme="minorEastAsia" w:eastAsiaTheme="minorEastAsia"/>
          <w:lang w:val="en-US" w:eastAsia="zh-CN"/>
        </w:rPr>
        <w:t>验收合格后100%付款。</w:t>
      </w:r>
    </w:p>
    <w:p w14:paraId="0CB56D92">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七、本项目不接受联合体参与。</w:t>
      </w:r>
    </w:p>
    <w:p w14:paraId="4C58C647">
      <w:pPr>
        <w:pStyle w:val="3"/>
        <w:adjustRightInd w:val="0"/>
        <w:snapToGrid w:val="0"/>
        <w:spacing w:line="360" w:lineRule="auto"/>
        <w:ind w:firstLine="480" w:firstLineChars="200"/>
        <w:rPr>
          <w:rFonts w:asciiTheme="minorEastAsia" w:hAnsiTheme="minorEastAsia" w:eastAsiaTheme="minorEastAsia"/>
        </w:rPr>
      </w:pPr>
      <w:r>
        <w:rPr>
          <w:rFonts w:asciiTheme="minorEastAsia" w:hAnsiTheme="minorEastAsia" w:eastAsiaTheme="minorEastAsia"/>
        </w:rPr>
        <w:t>八</w:t>
      </w:r>
      <w:r>
        <w:rPr>
          <w:rFonts w:hint="eastAsia" w:asciiTheme="minorEastAsia" w:hAnsiTheme="minorEastAsia" w:eastAsiaTheme="minorEastAsia"/>
        </w:rPr>
        <w:t>、项目其他要求：</w:t>
      </w:r>
    </w:p>
    <w:p w14:paraId="2D5F729F">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w:t>
      </w:r>
    </w:p>
    <w:p w14:paraId="4C158345">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w:t>
      </w:r>
    </w:p>
    <w:p w14:paraId="3A8F0618">
      <w:pPr>
        <w:pStyle w:val="3"/>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（3）</w:t>
      </w:r>
    </w:p>
    <w:p w14:paraId="4DD96AB2">
      <w:pPr>
        <w:rPr>
          <w:rFonts w:asciiTheme="minorEastAsia" w:hAnsiTheme="minorEastAsia" w:eastAsiaTheme="minorEastAsia"/>
        </w:rPr>
      </w:pPr>
      <w:r>
        <w:rPr>
          <w:rFonts w:asciiTheme="minorEastAsia" w:hAnsiTheme="minorEastAsia" w:eastAsiaTheme="minorEastAsia"/>
        </w:rPr>
        <w:t>……</w:t>
      </w:r>
    </w:p>
    <w:p w14:paraId="58B6C97A">
      <w:pPr>
        <w:pStyle w:val="19"/>
        <w:ind w:firstLine="480" w:firstLineChars="200"/>
        <w:rPr>
          <w:rFonts w:asciiTheme="minorEastAsia" w:hAnsiTheme="minorEastAsia" w:eastAsiaTheme="minorEastAsia"/>
          <w:bCs/>
          <w:sz w:val="24"/>
          <w:highlight w:val="yellow"/>
        </w:rPr>
      </w:pPr>
    </w:p>
    <w:p w14:paraId="31EEF07C">
      <w:pPr>
        <w:pStyle w:val="19"/>
        <w:ind w:firstLine="2249" w:firstLineChars="70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tbl>
      <w:tblPr>
        <w:tblStyle w:val="21"/>
        <w:tblpPr w:leftFromText="180" w:rightFromText="180" w:vertAnchor="text" w:horzAnchor="page" w:tblpX="1719" w:tblpY="525"/>
        <w:tblOverlap w:val="never"/>
        <w:tblW w:w="82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4"/>
        <w:gridCol w:w="611"/>
        <w:gridCol w:w="1200"/>
        <w:gridCol w:w="5781"/>
      </w:tblGrid>
      <w:tr w14:paraId="2F82A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8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ACEC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DA4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艘</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2853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主要参数</w:t>
            </w: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65498F">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BL780半蓬商务艇主要参数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总长 7.80m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型宽 2.20m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型深 1.10m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吃水 0.42m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乘员 7+1人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航区 内河B级</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主机安装形式 舷外机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主机功率 150HP</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设计航速 45km/h</w:t>
            </w:r>
          </w:p>
        </w:tc>
      </w:tr>
      <w:tr w14:paraId="3D963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85B02F">
            <w:pPr>
              <w:jc w:val="center"/>
              <w:rPr>
                <w:rFonts w:hint="eastAsia" w:ascii="宋体" w:hAnsi="宋体" w:eastAsia="宋体" w:cs="宋体"/>
                <w:i w:val="0"/>
                <w:iCs w:val="0"/>
                <w:color w:val="000000"/>
                <w:sz w:val="22"/>
                <w:szCs w:val="22"/>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5C5EC">
            <w:pPr>
              <w:jc w:val="center"/>
              <w:rPr>
                <w:rFonts w:hint="eastAsia" w:ascii="宋体" w:hAnsi="宋体" w:eastAsia="宋体" w:cs="宋体"/>
                <w:i w:val="0"/>
                <w:iCs w:val="0"/>
                <w:color w:val="000000"/>
                <w:sz w:val="22"/>
                <w:szCs w:val="2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59E2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船体工程</w:t>
            </w: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C5080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一、船体工程：</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（1）胶衣、树脂、玻璃纤维均为中外合资厂制造且经船检检验认可，配置为办理船检证书配置。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（2）船底加厚，并设置防撞装置。</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（3）尾部加强，并设有安全装置</w:t>
            </w:r>
          </w:p>
        </w:tc>
      </w:tr>
      <w:tr w14:paraId="0C02A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2B290">
            <w:pPr>
              <w:jc w:val="center"/>
              <w:rPr>
                <w:rFonts w:hint="eastAsia" w:ascii="宋体" w:hAnsi="宋体" w:eastAsia="宋体" w:cs="宋体"/>
                <w:i w:val="0"/>
                <w:iCs w:val="0"/>
                <w:color w:val="000000"/>
                <w:sz w:val="22"/>
                <w:szCs w:val="22"/>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3A6D86">
            <w:pPr>
              <w:jc w:val="center"/>
              <w:rPr>
                <w:rFonts w:hint="eastAsia" w:ascii="宋体" w:hAnsi="宋体" w:eastAsia="宋体" w:cs="宋体"/>
                <w:i w:val="0"/>
                <w:iCs w:val="0"/>
                <w:color w:val="000000"/>
                <w:sz w:val="22"/>
                <w:szCs w:val="2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6B0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轮机工程</w:t>
            </w: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4B10ED">
            <w:pPr>
              <w:keepNext w:val="0"/>
              <w:keepLines w:val="0"/>
              <w:widowControl/>
              <w:suppressLineNumbers w:val="0"/>
              <w:jc w:val="left"/>
              <w:textAlignment w:val="center"/>
              <w:rPr>
                <w:rFonts w:hint="eastAsia" w:ascii="宋体" w:hAnsi="宋体" w:eastAsia="宋体" w:cs="宋体"/>
                <w:i w:val="0"/>
                <w:iCs w:val="0"/>
                <w:color w:val="000000"/>
                <w:sz w:val="16"/>
                <w:szCs w:val="16"/>
                <w:u w:val="none"/>
                <w:lang w:val="zh-CN" w:eastAsia="zh-CN" w:bidi="zh-CN"/>
              </w:rPr>
            </w:pPr>
            <w:r>
              <w:rPr>
                <w:rFonts w:hint="eastAsia" w:ascii="宋体" w:hAnsi="宋体" w:eastAsia="宋体" w:cs="宋体"/>
                <w:i w:val="0"/>
                <w:iCs w:val="0"/>
                <w:color w:val="000000"/>
                <w:kern w:val="0"/>
                <w:sz w:val="16"/>
                <w:szCs w:val="16"/>
                <w:u w:val="none"/>
                <w:lang w:val="en-US" w:eastAsia="zh-CN" w:bidi="ar"/>
              </w:rPr>
              <w:t>二、轮机工程</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 主机 四冲程汽油挂机150HP</w:t>
            </w:r>
            <w:r>
              <w:rPr>
                <w:rFonts w:hint="eastAsia" w:cs="宋体"/>
                <w:i w:val="0"/>
                <w:iCs w:val="0"/>
                <w:color w:val="000000"/>
                <w:kern w:val="0"/>
                <w:sz w:val="16"/>
                <w:szCs w:val="16"/>
                <w:u w:val="none"/>
                <w:lang w:val="en-US" w:eastAsia="zh-CN" w:bidi="ar"/>
              </w:rPr>
              <w:t xml:space="preserve">   </w:t>
            </w:r>
            <w:r>
              <w:rPr>
                <w:rFonts w:hint="eastAsia" w:ascii="宋体" w:hAnsi="宋体" w:eastAsia="宋体" w:cs="宋体"/>
                <w:i w:val="0"/>
                <w:iCs w:val="0"/>
                <w:color w:val="000000"/>
                <w:kern w:val="0"/>
                <w:sz w:val="16"/>
                <w:szCs w:val="16"/>
                <w:u w:val="none"/>
                <w:lang w:val="en-US" w:eastAsia="zh-CN" w:bidi="ar"/>
              </w:rPr>
              <w:t xml:space="preserve"> 1 台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 操纵系统 摇控盒、软轴、液压方向  1套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 全船仪表 设在船艇驾控仪表台上</w:t>
            </w:r>
            <w:r>
              <w:rPr>
                <w:rFonts w:hint="eastAsia" w:cs="宋体"/>
                <w:i w:val="0"/>
                <w:iCs w:val="0"/>
                <w:color w:val="000000"/>
                <w:kern w:val="0"/>
                <w:sz w:val="16"/>
                <w:szCs w:val="16"/>
                <w:u w:val="none"/>
                <w:lang w:val="en-US" w:eastAsia="zh-CN" w:bidi="ar"/>
              </w:rPr>
              <w:t xml:space="preserve">  </w:t>
            </w:r>
            <w:r>
              <w:rPr>
                <w:rFonts w:hint="eastAsia" w:ascii="宋体" w:hAnsi="宋体" w:eastAsia="宋体" w:cs="宋体"/>
                <w:i w:val="0"/>
                <w:iCs w:val="0"/>
                <w:color w:val="000000"/>
                <w:kern w:val="0"/>
                <w:sz w:val="16"/>
                <w:szCs w:val="16"/>
                <w:u w:val="none"/>
                <w:lang w:val="en-US" w:eastAsia="zh-CN" w:bidi="ar"/>
              </w:rPr>
              <w:t>1套 随机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 燃油箱 120L、带油表显示 1个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 电动抽水泵 SL-1000  1 台</w:t>
            </w:r>
          </w:p>
        </w:tc>
      </w:tr>
      <w:tr w14:paraId="2A647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94834C">
            <w:pPr>
              <w:jc w:val="center"/>
              <w:rPr>
                <w:rFonts w:hint="eastAsia" w:ascii="宋体" w:hAnsi="宋体" w:eastAsia="宋体" w:cs="宋体"/>
                <w:i w:val="0"/>
                <w:iCs w:val="0"/>
                <w:color w:val="000000"/>
                <w:sz w:val="22"/>
                <w:szCs w:val="22"/>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013C7A">
            <w:pPr>
              <w:jc w:val="center"/>
              <w:rPr>
                <w:rFonts w:hint="eastAsia" w:ascii="宋体" w:hAnsi="宋体" w:eastAsia="宋体" w:cs="宋体"/>
                <w:i w:val="0"/>
                <w:iCs w:val="0"/>
                <w:color w:val="000000"/>
                <w:sz w:val="22"/>
                <w:szCs w:val="2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583B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电气工程</w:t>
            </w: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AA9D94">
            <w:pPr>
              <w:keepNext w:val="0"/>
              <w:keepLines w:val="0"/>
              <w:widowControl/>
              <w:suppressLineNumbers w:val="0"/>
              <w:jc w:val="left"/>
              <w:textAlignment w:val="center"/>
              <w:rPr>
                <w:rFonts w:hint="eastAsia" w:ascii="宋体" w:hAnsi="宋体" w:eastAsia="宋体" w:cs="宋体"/>
                <w:i w:val="0"/>
                <w:iCs w:val="0"/>
                <w:color w:val="000000"/>
                <w:sz w:val="16"/>
                <w:szCs w:val="16"/>
                <w:u w:val="none"/>
                <w:lang w:val="zh-CN" w:eastAsia="zh-CN" w:bidi="zh-CN"/>
              </w:rPr>
            </w:pPr>
            <w:r>
              <w:rPr>
                <w:rFonts w:hint="eastAsia" w:ascii="宋体" w:hAnsi="宋体" w:eastAsia="宋体" w:cs="宋体"/>
                <w:i w:val="0"/>
                <w:iCs w:val="0"/>
                <w:color w:val="000000"/>
                <w:kern w:val="0"/>
                <w:sz w:val="16"/>
                <w:szCs w:val="16"/>
                <w:u w:val="none"/>
                <w:lang w:val="en-US" w:eastAsia="zh-CN" w:bidi="ar"/>
              </w:rPr>
              <w:t>三、电气工程</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 探照灯 专业远程大功率 盏 1</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 航行灯具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 舱室灯具 4寸LED圆顶灯 只 3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 蓄电池 12V～120AH 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 船用电缆 CEPF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6 雨刮器 双臂 台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7 长排警灯 12V、100W+喊话器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8 开关板  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9 车载CD机  台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10 小电风扇 12V 8″ 台 3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11 电气笛 12V、205LTP，单筒 对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12 避雷针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13 吸顶空调 2P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14 5.5KW大功率发电机</w:t>
            </w:r>
          </w:p>
        </w:tc>
      </w:tr>
      <w:tr w14:paraId="62FE9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7B03BB">
            <w:pPr>
              <w:jc w:val="center"/>
              <w:rPr>
                <w:rFonts w:hint="eastAsia" w:ascii="宋体" w:hAnsi="宋体" w:eastAsia="宋体" w:cs="宋体"/>
                <w:i w:val="0"/>
                <w:iCs w:val="0"/>
                <w:color w:val="000000"/>
                <w:sz w:val="22"/>
                <w:szCs w:val="22"/>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1E0618">
            <w:pPr>
              <w:jc w:val="center"/>
              <w:rPr>
                <w:rFonts w:hint="eastAsia" w:ascii="宋体" w:hAnsi="宋体" w:eastAsia="宋体" w:cs="宋体"/>
                <w:i w:val="0"/>
                <w:iCs w:val="0"/>
                <w:color w:val="000000"/>
                <w:sz w:val="22"/>
                <w:szCs w:val="2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E0E1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装饰工程</w:t>
            </w: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D74AB">
            <w:pPr>
              <w:keepNext w:val="0"/>
              <w:keepLines w:val="0"/>
              <w:widowControl/>
              <w:suppressLineNumbers w:val="0"/>
              <w:jc w:val="left"/>
              <w:textAlignment w:val="center"/>
              <w:rPr>
                <w:rFonts w:hint="eastAsia" w:ascii="宋体" w:hAnsi="宋体" w:eastAsia="宋体" w:cs="宋体"/>
                <w:i w:val="0"/>
                <w:iCs w:val="0"/>
                <w:color w:val="000000"/>
                <w:sz w:val="16"/>
                <w:szCs w:val="16"/>
                <w:u w:val="none"/>
                <w:lang w:val="zh-CN" w:eastAsia="zh-CN" w:bidi="zh-CN"/>
              </w:rPr>
            </w:pPr>
            <w:r>
              <w:rPr>
                <w:rFonts w:hint="eastAsia" w:ascii="宋体" w:hAnsi="宋体" w:eastAsia="宋体" w:cs="宋体"/>
                <w:i w:val="0"/>
                <w:iCs w:val="0"/>
                <w:color w:val="000000"/>
                <w:kern w:val="0"/>
                <w:sz w:val="16"/>
                <w:szCs w:val="16"/>
                <w:u w:val="none"/>
                <w:lang w:val="en-US" w:eastAsia="zh-CN" w:bidi="ar"/>
              </w:rPr>
              <w:t>四、装饰工程</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 全船护舷材 软质橡塑加不锈钢包条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 栏杆、扶手 304不锈钢（32管）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 不锈钢羊角 304不锈钢 个 4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 不锈钢吊环 304不锈钢 个 4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5 挡风玻璃 钢化加胶5mm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6 舷窗 铝制移窗钢化玻璃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7 驾驶椅 减震、可调节 座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8 船用座椅 减震、可调节 座 7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9 地板 实木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10 天花 软包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11 舱壁 FRP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12 全船窗帘 米黄 套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13 缆桩 304单十字 只 4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14 包头、护甲 304不锈钢 套 1 </w:t>
            </w:r>
          </w:p>
        </w:tc>
      </w:tr>
      <w:tr w14:paraId="0CBEF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258124">
            <w:pPr>
              <w:jc w:val="center"/>
              <w:rPr>
                <w:rFonts w:hint="eastAsia" w:ascii="宋体" w:hAnsi="宋体" w:eastAsia="宋体" w:cs="宋体"/>
                <w:i w:val="0"/>
                <w:iCs w:val="0"/>
                <w:color w:val="000000"/>
                <w:sz w:val="22"/>
                <w:szCs w:val="22"/>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839FF5">
            <w:pPr>
              <w:jc w:val="center"/>
              <w:rPr>
                <w:rFonts w:hint="eastAsia" w:ascii="宋体" w:hAnsi="宋体" w:eastAsia="宋体" w:cs="宋体"/>
                <w:i w:val="0"/>
                <w:iCs w:val="0"/>
                <w:color w:val="000000"/>
                <w:sz w:val="22"/>
                <w:szCs w:val="2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80D4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随船备件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及证书</w:t>
            </w: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29B9C">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五、随船备件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 救生衣 成人8件、儿童3件 件 11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 救生圈 国标 只 2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 干粉灭火器 5kg 个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4 泡沫灭火器 9L 个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5 红白手旗  面 2 各一个</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6 消防桶 半圆形、容积3L 只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7 缆绳 Φ16七米 根 2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8 国旗 含旗杆 套 2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9 靠球 旧轮胎 只 4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六、证书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 ZC船检证书 包含转港手续 套 1 </w:t>
            </w:r>
          </w:p>
        </w:tc>
      </w:tr>
      <w:tr w14:paraId="04BC0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17EF0A">
            <w:pPr>
              <w:jc w:val="center"/>
              <w:rPr>
                <w:rFonts w:hint="eastAsia" w:ascii="宋体" w:hAnsi="宋体" w:eastAsia="宋体" w:cs="宋体"/>
                <w:i w:val="0"/>
                <w:iCs w:val="0"/>
                <w:color w:val="000000"/>
                <w:sz w:val="22"/>
                <w:szCs w:val="22"/>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69D18C">
            <w:pPr>
              <w:jc w:val="center"/>
              <w:rPr>
                <w:rFonts w:hint="eastAsia" w:ascii="宋体" w:hAnsi="宋体" w:eastAsia="宋体" w:cs="宋体"/>
                <w:i w:val="0"/>
                <w:iCs w:val="0"/>
                <w:color w:val="000000"/>
                <w:sz w:val="22"/>
                <w:szCs w:val="22"/>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9CF8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装卸费</w:t>
            </w: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AA1791">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七、装卸费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1 运费 含装车、卸车 批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2 吊车费 吊装下水 批 1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3 培训费 2天 次 1 </w:t>
            </w:r>
          </w:p>
        </w:tc>
      </w:tr>
      <w:tr w14:paraId="4F86E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6EE7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D894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DE5C8B">
            <w:pPr>
              <w:jc w:val="center"/>
              <w:rPr>
                <w:rFonts w:hint="eastAsia" w:ascii="宋体" w:hAnsi="宋体" w:eastAsia="宋体" w:cs="宋体"/>
                <w:i w:val="0"/>
                <w:iCs w:val="0"/>
                <w:color w:val="000000"/>
                <w:sz w:val="16"/>
                <w:szCs w:val="16"/>
                <w:u w:val="none"/>
              </w:rPr>
            </w:pP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9FF93E">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显示器分辨率 1920*1080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屏幕尺寸 23.8英寸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前(侧)面接口 USB接口数 4个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后面接口 USB接口数 4个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COM 1个 视频接口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VGA\HDMI接口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CPU 核心数 八核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CPU型号 麒麟9000C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集成声卡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网卡 1000Mbps以太网卡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显卡类型 集成显卡</w:t>
            </w:r>
          </w:p>
        </w:tc>
      </w:tr>
      <w:tr w14:paraId="1145C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0E0C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1570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0D597D">
            <w:pPr>
              <w:jc w:val="center"/>
              <w:rPr>
                <w:rFonts w:hint="eastAsia" w:ascii="宋体" w:hAnsi="宋体" w:eastAsia="宋体" w:cs="宋体"/>
                <w:i w:val="0"/>
                <w:iCs w:val="0"/>
                <w:color w:val="000000"/>
                <w:sz w:val="16"/>
                <w:szCs w:val="16"/>
                <w:u w:val="none"/>
              </w:rPr>
            </w:pP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BCAED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产品类型 黑白激光打印机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产品定位 家用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最大打印幅面 A4</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黑白打印速度 33ppm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内存 256MB</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双面打印 手动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网络功能 支持有线网络打印</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打印语言 PCL6</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月打印负荷 60000页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接口类型 高速 USB 2.0，IEEE 802.3 10/100Base-Tx</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耗材类型 鼓粉分离</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硒鼓型号 鼓组件：DL-413，粉盒：TL-413</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进纸盒容量 标配：250页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出纸盒容量 标配：120页</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电源电压 AC 220-240V，50/60Hz，4.5A</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电源功率 平均：350W，待机：＜3W，就绪：45W</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环境参数 工作温度：10-32℃，工作湿度：20-80%</w:t>
            </w:r>
          </w:p>
        </w:tc>
      </w:tr>
      <w:tr w14:paraId="06A05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B718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08A0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2BFDF2">
            <w:pPr>
              <w:jc w:val="center"/>
              <w:rPr>
                <w:rFonts w:hint="eastAsia" w:ascii="宋体" w:hAnsi="宋体" w:eastAsia="宋体" w:cs="宋体"/>
                <w:i w:val="0"/>
                <w:iCs w:val="0"/>
                <w:color w:val="000000"/>
                <w:sz w:val="16"/>
                <w:szCs w:val="16"/>
                <w:u w:val="none"/>
              </w:rPr>
            </w:pP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3B5C51">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全画幅（带RF24-105mm F4-7.1 IS STM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曝光控制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标准ISO感光度ISO 100-102400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电池类型：锂离子电池</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外接电源：支持外接电源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存储介质：SD卡；SDHC卡；SDXC卡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连拍速度：40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传感器类型：CMOS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高清摄像：4K超高清视频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型号：EOS R8</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焦点数量：4897个</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接口：HDMI；Wi-Fi；蓝牙</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有效像素：2420万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取景器类型：电子取景器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液晶屏像素：162万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液晶屏尺寸：3英寸</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侧翻屏；旋转屏</w:t>
            </w:r>
          </w:p>
        </w:tc>
      </w:tr>
      <w:tr w14:paraId="0D547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8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1202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CDB2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9B58A">
            <w:pPr>
              <w:jc w:val="center"/>
              <w:rPr>
                <w:rFonts w:hint="eastAsia" w:ascii="宋体" w:hAnsi="宋体" w:eastAsia="宋体" w:cs="宋体"/>
                <w:i w:val="0"/>
                <w:iCs w:val="0"/>
                <w:color w:val="000000"/>
                <w:sz w:val="16"/>
                <w:szCs w:val="16"/>
                <w:u w:val="none"/>
              </w:rPr>
            </w:pP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A6835">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型号：Onick S60测距防抖夜视仪</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观察模式：昼/夜模式（夜间支持黑白色/绿色/青松色/琥珀色 四色显示）</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光学倍率：6x</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放大倍率：6-36x</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物镜直径：50 mm/F0.9 (全新设计)</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视场角：10°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左右目镜距离：可调，60~71mm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显示屏分辨率：OLED 1024(H)x768(V)</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视频输出：HDMI 1080P</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目镜屈光度（D）：±5</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观看距离（1/4月，IR开启）：0.8 ...... 800m (建筑物)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观看距离（满月）：0.8 ...... 1200m (建筑物）</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观看距离(白天)：0.8m …… ∞ (无限远)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视频像素：QDH2560*1440@30fps   FHD1920x1080@60fps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图片像素：5360x3008</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图像防抖：电子防抖EIS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电子罗盘：支持</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过滤器：内置，自动</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图像输出：自然色/黑白色/绿色/青松色/琥珀色</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红外灯（IR）：850nm/1W</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红外调节功能：有，3档强度循环调节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显示屏亮度调节：有，开机默认为第二档亮度，七档亮度循环调节</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画面缩放：有</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WIFI：Andriod/IOS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低照度：0.002LUX</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TF卡*大内存：512GB（FAT32）</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电池类型（V）：CR123A，3V 4pcs</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工作时间（红外灯关，20℃）：4.5h</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DC输入：Type-C   5V2A</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工作温度范围（℃）：-30℃~+50℃</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三脚架接口：1PCS   1/4′′</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尺寸：190x126x70mm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重量：0.8kg</w:t>
            </w:r>
          </w:p>
        </w:tc>
      </w:tr>
      <w:tr w14:paraId="42E71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590E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B761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D9A401">
            <w:pPr>
              <w:jc w:val="center"/>
              <w:rPr>
                <w:rFonts w:hint="eastAsia" w:ascii="宋体" w:hAnsi="宋体" w:eastAsia="宋体" w:cs="宋体"/>
                <w:i w:val="0"/>
                <w:iCs w:val="0"/>
                <w:color w:val="000000"/>
                <w:sz w:val="16"/>
                <w:szCs w:val="16"/>
                <w:u w:val="none"/>
              </w:rPr>
            </w:pP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B211CF">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产品颜色 黑色 手电材质 铝合金</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手电功率 T40W LED灯芯 T40灯芯</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充电电池 26650电池组 充电方式 磁吸直充</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续航时间 5-60小时 充电时长 5-8小时</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手电类型 定焦远射型 手电光源 白光</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防水性能 暴雨防水 手电重量 330g</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 手电档位强、中、弱、爆闪、SOS、长按关闭</w:t>
            </w:r>
          </w:p>
        </w:tc>
      </w:tr>
      <w:tr w14:paraId="7164C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70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8FFE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50.4</w:t>
            </w:r>
          </w:p>
        </w:tc>
        <w:tc>
          <w:tcPr>
            <w:tcW w:w="6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9AF3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平米</w:t>
            </w:r>
          </w:p>
        </w:tc>
        <w:tc>
          <w:tcPr>
            <w:tcW w:w="12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2C9F22">
            <w:pPr>
              <w:jc w:val="center"/>
              <w:rPr>
                <w:rFonts w:hint="eastAsia" w:ascii="宋体" w:hAnsi="宋体" w:eastAsia="宋体" w:cs="宋体"/>
                <w:i w:val="0"/>
                <w:iCs w:val="0"/>
                <w:color w:val="000000"/>
                <w:sz w:val="16"/>
                <w:szCs w:val="16"/>
                <w:u w:val="none"/>
              </w:rPr>
            </w:pPr>
          </w:p>
        </w:tc>
        <w:tc>
          <w:tcPr>
            <w:tcW w:w="578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69900E">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材质：铝板厚度0.35cm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外形尺寸：单块（cm）840*200*0.25（厚度）</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防护：反光标识2880cm</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 xml:space="preserve">安装材料：12根钢质桩基（cm）12*12*400长度*12根 合计：4800 cm </w:t>
            </w:r>
          </w:p>
          <w:p w14:paraId="461DB4C6">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人工安装费</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安装方式：吊装</w:t>
            </w:r>
          </w:p>
        </w:tc>
      </w:tr>
    </w:tbl>
    <w:p w14:paraId="527C295E">
      <w:pPr>
        <w:pStyle w:val="19"/>
        <w:rPr>
          <w:rFonts w:asciiTheme="minorEastAsia" w:hAnsiTheme="minorEastAsia" w:eastAsiaTheme="minorEastAsia"/>
          <w:b/>
          <w:bCs/>
          <w:sz w:val="32"/>
          <w:szCs w:val="32"/>
          <w:lang w:val="en-US"/>
        </w:rPr>
      </w:pPr>
    </w:p>
    <w:p w14:paraId="6B876491">
      <w:pPr>
        <w:pStyle w:val="19"/>
        <w:rPr>
          <w:rFonts w:asciiTheme="minorEastAsia" w:hAnsiTheme="minorEastAsia" w:eastAsiaTheme="minorEastAsia"/>
          <w:b/>
          <w:bCs/>
          <w:sz w:val="32"/>
          <w:szCs w:val="32"/>
          <w:lang w:val="en-US"/>
        </w:rPr>
      </w:pPr>
    </w:p>
    <w:p w14:paraId="22BC13EA">
      <w:pPr>
        <w:pStyle w:val="19"/>
        <w:ind w:firstLine="2249" w:firstLineChars="700"/>
        <w:rPr>
          <w:rFonts w:asciiTheme="minorEastAsia" w:hAnsiTheme="minorEastAsia" w:eastAsiaTheme="minorEastAsia"/>
          <w:b/>
          <w:bCs/>
          <w:sz w:val="32"/>
          <w:szCs w:val="32"/>
          <w:lang w:val="en-US"/>
        </w:rPr>
        <w:sectPr>
          <w:pgSz w:w="11850" w:h="16790"/>
          <w:pgMar w:top="1560" w:right="1180" w:bottom="920" w:left="1580" w:header="0" w:footer="721" w:gutter="0"/>
          <w:cols w:space="720" w:num="1"/>
        </w:sectPr>
      </w:pPr>
    </w:p>
    <w:p w14:paraId="4482B973">
      <w:pPr>
        <w:pStyle w:val="9"/>
        <w:tabs>
          <w:tab w:val="left" w:pos="1607"/>
        </w:tabs>
        <w:spacing w:before="41"/>
        <w:rPr>
          <w:rFonts w:asciiTheme="minorEastAsia" w:hAnsiTheme="minorEastAsia" w:eastAsiaTheme="minorEastAsia"/>
        </w:rPr>
      </w:pPr>
      <w:bookmarkStart w:id="62" w:name="第五部分__谈判文件格式"/>
      <w:bookmarkEnd w:id="62"/>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0BF4B61D">
      <w:pPr>
        <w:pStyle w:val="3"/>
        <w:rPr>
          <w:rFonts w:asciiTheme="minorEastAsia" w:hAnsiTheme="minorEastAsia" w:eastAsiaTheme="minorEastAsia"/>
          <w:b/>
          <w:sz w:val="20"/>
        </w:rPr>
      </w:pPr>
    </w:p>
    <w:p w14:paraId="32DDB06B">
      <w:pPr>
        <w:pStyle w:val="3"/>
        <w:spacing w:before="7"/>
        <w:rPr>
          <w:rFonts w:asciiTheme="minorEastAsia" w:hAnsiTheme="minorEastAsia" w:eastAsiaTheme="minorEastAsia"/>
          <w:b/>
          <w:sz w:val="19"/>
        </w:rPr>
      </w:pPr>
    </w:p>
    <w:p w14:paraId="24A63251">
      <w:pPr>
        <w:rPr>
          <w:rFonts w:asciiTheme="minorEastAsia" w:hAnsiTheme="minorEastAsia" w:eastAsiaTheme="minorEastAsia"/>
          <w:sz w:val="19"/>
        </w:rPr>
        <w:sectPr>
          <w:pgSz w:w="11850" w:h="16790"/>
          <w:pgMar w:top="1400" w:right="1180" w:bottom="920" w:left="1580" w:header="0" w:footer="721" w:gutter="0"/>
          <w:cols w:space="720" w:num="1"/>
        </w:sectPr>
      </w:pPr>
    </w:p>
    <w:p w14:paraId="7923A609">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6403188F">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406DEF37">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74E8CA8C">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（全名、职务）经正式授权并代表谈判供应商（谈判供应商名称、地址）提交下述文件，并对之负法律责任。</w:t>
      </w:r>
    </w:p>
    <w:p w14:paraId="4ABAAB19">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06D60A59">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7F1D2AA8">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4A918717">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3C1D7568">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23392525">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67F90245">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02717CED">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23547999">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eastAsia="zh-CN"/>
        </w:rPr>
        <w:t>9</w:t>
      </w:r>
      <w:r>
        <w:rPr>
          <w:rFonts w:hint="eastAsia" w:cs="仿宋_GB2312" w:asciiTheme="minorEastAsia" w:hAnsiTheme="minorEastAsia" w:eastAsiaTheme="minorEastAsia"/>
          <w:sz w:val="24"/>
          <w:szCs w:val="24"/>
        </w:rPr>
        <w:t>）其他资料</w:t>
      </w:r>
    </w:p>
    <w:p w14:paraId="30848CBC">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375EB8A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w:t>
      </w:r>
    </w:p>
    <w:p w14:paraId="634B665E">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3F6F9FF6">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、我方愿按《中华人民共和国合同法》履行我方的全部责任。</w:t>
      </w:r>
    </w:p>
    <w:p w14:paraId="3826A227">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7098D096">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34AFBE92">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3AA73CF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63C642A4">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3E9DFADE">
      <w:pPr>
        <w:adjustRightInd w:val="0"/>
        <w:spacing w:line="360" w:lineRule="auto"/>
        <w:ind w:firstLine="565"/>
        <w:rPr>
          <w:rFonts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3819A887">
      <w:pPr>
        <w:adjustRightInd w:val="0"/>
        <w:spacing w:line="360" w:lineRule="auto"/>
        <w:rPr>
          <w:rFonts w:asciiTheme="minorEastAsia" w:hAnsiTheme="minorEastAsia" w:eastAsiaTheme="minorEastAsia"/>
          <w:sz w:val="24"/>
          <w:szCs w:val="24"/>
        </w:rPr>
      </w:pPr>
    </w:p>
    <w:p w14:paraId="17E892D0">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7F6C23E9">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11062E8D">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21465E1F">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627D1621">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2E32EFF3">
      <w:pPr>
        <w:adjustRightInd w:val="0"/>
        <w:rPr>
          <w:rFonts w:asciiTheme="minorEastAsia" w:hAnsiTheme="minorEastAsia" w:eastAsiaTheme="minorEastAsia"/>
          <w:sz w:val="28"/>
          <w:szCs w:val="28"/>
        </w:rPr>
      </w:pPr>
    </w:p>
    <w:p w14:paraId="09DD8385">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74EA8F76">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2B1BB04B">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0C3644B9">
      <w:pPr>
        <w:adjustRightInd w:val="0"/>
        <w:spacing w:line="240" w:lineRule="exact"/>
        <w:jc w:val="center"/>
        <w:rPr>
          <w:rFonts w:asciiTheme="minorEastAsia" w:hAnsiTheme="minorEastAsia" w:eastAsiaTheme="minorEastAsia"/>
          <w:sz w:val="36"/>
          <w:szCs w:val="36"/>
        </w:rPr>
      </w:pPr>
    </w:p>
    <w:p w14:paraId="13FEB07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8ED2E5D">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7EF09E8C">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AA36F18">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43ED5CF4">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0A920752">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4008712A">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18D7FB8E">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2E647CA5">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D4A5561">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0D52A732">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73BE8523">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2FD313BC">
            <w:pPr>
              <w:adjustRightInd w:val="0"/>
              <w:rPr>
                <w:rFonts w:asciiTheme="minorEastAsia" w:hAnsiTheme="minorEastAsia" w:eastAsiaTheme="minorEastAsia"/>
                <w:sz w:val="28"/>
                <w:szCs w:val="28"/>
              </w:rPr>
            </w:pPr>
          </w:p>
        </w:tc>
      </w:tr>
      <w:tr w14:paraId="7E896A1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A7E473D">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60702EDE">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454C0519">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B6B5DDD">
            <w:pPr>
              <w:adjustRightInd w:val="0"/>
              <w:rPr>
                <w:rFonts w:asciiTheme="minorEastAsia" w:hAnsiTheme="minorEastAsia" w:eastAsiaTheme="minorEastAsia"/>
                <w:sz w:val="28"/>
                <w:szCs w:val="28"/>
              </w:rPr>
            </w:pPr>
          </w:p>
        </w:tc>
      </w:tr>
      <w:tr w14:paraId="033FCFF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19685F1">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EF02C4D">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F9F6E1B">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605E200">
            <w:pPr>
              <w:adjustRightInd w:val="0"/>
              <w:rPr>
                <w:rFonts w:asciiTheme="minorEastAsia" w:hAnsiTheme="minorEastAsia" w:eastAsiaTheme="minorEastAsia"/>
                <w:sz w:val="28"/>
                <w:szCs w:val="28"/>
              </w:rPr>
            </w:pPr>
          </w:p>
        </w:tc>
      </w:tr>
      <w:tr w14:paraId="64EB5D23">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48830CC">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67E18390">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92AB602">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553A0D0">
            <w:pPr>
              <w:adjustRightInd w:val="0"/>
              <w:rPr>
                <w:rFonts w:asciiTheme="minorEastAsia" w:hAnsiTheme="minorEastAsia" w:eastAsiaTheme="minorEastAsia"/>
                <w:sz w:val="28"/>
                <w:szCs w:val="28"/>
              </w:rPr>
            </w:pPr>
          </w:p>
        </w:tc>
      </w:tr>
      <w:tr w14:paraId="481DEAB6">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63A6512">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7BC6B498">
      <w:pPr>
        <w:adjustRightInd w:val="0"/>
        <w:rPr>
          <w:rFonts w:asciiTheme="minorEastAsia" w:hAnsiTheme="minorEastAsia" w:eastAsiaTheme="minorEastAsia"/>
          <w:sz w:val="24"/>
          <w:szCs w:val="24"/>
        </w:rPr>
      </w:pPr>
    </w:p>
    <w:p w14:paraId="12CE1A13">
      <w:pPr>
        <w:adjustRightInd w:val="0"/>
        <w:rPr>
          <w:rFonts w:asciiTheme="minorEastAsia" w:hAnsiTheme="minorEastAsia" w:eastAsiaTheme="minorEastAsia"/>
          <w:sz w:val="24"/>
          <w:szCs w:val="24"/>
        </w:rPr>
      </w:pPr>
    </w:p>
    <w:p w14:paraId="14C4A08F">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2D519F64">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7B09C474">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4C91C3C2">
      <w:pPr>
        <w:adjustRightInd w:val="0"/>
        <w:rPr>
          <w:rFonts w:cs="仿宋_GB2312" w:asciiTheme="minorEastAsia" w:hAnsiTheme="minorEastAsia" w:eastAsiaTheme="minorEastAsia"/>
          <w:b/>
          <w:bCs/>
          <w:sz w:val="24"/>
          <w:szCs w:val="24"/>
        </w:rPr>
      </w:pPr>
    </w:p>
    <w:p w14:paraId="05E3B09D">
      <w:pPr>
        <w:adjustRightInd w:val="0"/>
        <w:rPr>
          <w:rFonts w:cs="仿宋_GB2312" w:asciiTheme="minorEastAsia" w:hAnsiTheme="minorEastAsia" w:eastAsiaTheme="minorEastAsia"/>
          <w:b/>
          <w:bCs/>
          <w:sz w:val="24"/>
          <w:szCs w:val="24"/>
        </w:rPr>
      </w:pPr>
    </w:p>
    <w:p w14:paraId="6AF080C3">
      <w:pPr>
        <w:adjustRightInd w:val="0"/>
        <w:rPr>
          <w:rFonts w:cs="仿宋_GB2312" w:asciiTheme="minorEastAsia" w:hAnsiTheme="minorEastAsia" w:eastAsiaTheme="minorEastAsia"/>
          <w:b/>
          <w:bCs/>
          <w:sz w:val="24"/>
          <w:szCs w:val="24"/>
        </w:rPr>
      </w:pPr>
    </w:p>
    <w:p w14:paraId="362EC800">
      <w:pPr>
        <w:adjustRightInd w:val="0"/>
        <w:rPr>
          <w:rFonts w:cs="仿宋_GB2312" w:asciiTheme="minorEastAsia" w:hAnsiTheme="minorEastAsia" w:eastAsiaTheme="minorEastAsia"/>
          <w:b/>
          <w:bCs/>
          <w:sz w:val="24"/>
          <w:szCs w:val="24"/>
        </w:rPr>
      </w:pPr>
    </w:p>
    <w:p w14:paraId="2122E6BC">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0C9816B1">
      <w:pPr>
        <w:adjustRightInd w:val="0"/>
        <w:rPr>
          <w:rFonts w:cs="黑体" w:asciiTheme="minorEastAsia" w:hAnsiTheme="minorEastAsia" w:eastAsiaTheme="minorEastAsia"/>
          <w:b/>
          <w:bCs/>
          <w:sz w:val="28"/>
          <w:szCs w:val="28"/>
        </w:rPr>
      </w:pPr>
    </w:p>
    <w:p w14:paraId="71E21BE5">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511E1E92">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42639F8D">
      <w:pPr>
        <w:adjustRightInd w:val="0"/>
        <w:jc w:val="center"/>
        <w:rPr>
          <w:rFonts w:cs="仿宋_GB2312" w:asciiTheme="minorEastAsia" w:hAnsiTheme="minorEastAsia" w:eastAsiaTheme="minorEastAsia"/>
          <w:sz w:val="24"/>
          <w:szCs w:val="24"/>
        </w:rPr>
      </w:pPr>
    </w:p>
    <w:p w14:paraId="6F842E1E">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3FB826D8">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54D9D1CE">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52CA5F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033B1D88">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7F385F7B">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227AB571">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122A946C">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1899060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50A84CA">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546B13C2">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1822A1D">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27268866">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A88F6D5">
            <w:pPr>
              <w:adjustRightInd w:val="0"/>
              <w:jc w:val="center"/>
              <w:rPr>
                <w:rFonts w:cs="仿宋_GB2312" w:asciiTheme="minorEastAsia" w:hAnsiTheme="minorEastAsia" w:eastAsiaTheme="minorEastAsia"/>
                <w:sz w:val="24"/>
                <w:szCs w:val="24"/>
              </w:rPr>
            </w:pPr>
          </w:p>
        </w:tc>
      </w:tr>
      <w:tr w14:paraId="56DE8EDD">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9ED61BD">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4D44591">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D3263B0">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2131291">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C91374F">
            <w:pPr>
              <w:adjustRightInd w:val="0"/>
              <w:jc w:val="center"/>
              <w:rPr>
                <w:rFonts w:cs="仿宋_GB2312" w:asciiTheme="minorEastAsia" w:hAnsiTheme="minorEastAsia" w:eastAsiaTheme="minorEastAsia"/>
                <w:sz w:val="24"/>
                <w:szCs w:val="24"/>
              </w:rPr>
            </w:pPr>
          </w:p>
        </w:tc>
      </w:tr>
      <w:tr w14:paraId="7505FE3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F00BAA1">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66CAA269">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80C6FF6">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9AFC3F5">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3AF05E3">
            <w:pPr>
              <w:adjustRightInd w:val="0"/>
              <w:jc w:val="center"/>
              <w:rPr>
                <w:rFonts w:cs="仿宋_GB2312" w:asciiTheme="minorEastAsia" w:hAnsiTheme="minorEastAsia" w:eastAsiaTheme="minorEastAsia"/>
                <w:sz w:val="24"/>
                <w:szCs w:val="24"/>
              </w:rPr>
            </w:pPr>
          </w:p>
        </w:tc>
      </w:tr>
      <w:tr w14:paraId="3AE48C0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974B039">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2DFDCBB5">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9CBA7B5">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DFD3354">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7BEA1D7">
            <w:pPr>
              <w:adjustRightInd w:val="0"/>
              <w:jc w:val="center"/>
              <w:rPr>
                <w:rFonts w:cs="仿宋_GB2312" w:asciiTheme="minorEastAsia" w:hAnsiTheme="minorEastAsia" w:eastAsiaTheme="minorEastAsia"/>
                <w:sz w:val="24"/>
                <w:szCs w:val="24"/>
              </w:rPr>
            </w:pPr>
          </w:p>
        </w:tc>
      </w:tr>
      <w:tr w14:paraId="3A7C1989">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1130892">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6352F72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6CDF13D2">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29981B2A">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59A634E5">
            <w:pPr>
              <w:adjustRightInd w:val="0"/>
              <w:jc w:val="center"/>
              <w:rPr>
                <w:rFonts w:cs="仿宋_GB2312" w:asciiTheme="minorEastAsia" w:hAnsiTheme="minorEastAsia" w:eastAsiaTheme="minorEastAsia"/>
                <w:sz w:val="24"/>
                <w:szCs w:val="24"/>
              </w:rPr>
            </w:pPr>
          </w:p>
        </w:tc>
      </w:tr>
      <w:tr w14:paraId="2AA3D3C9">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93AF479">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6E4A204F">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0636CCF">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08FE64A5">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BB50C8B">
            <w:pPr>
              <w:adjustRightInd w:val="0"/>
              <w:jc w:val="center"/>
              <w:rPr>
                <w:rFonts w:cs="仿宋_GB2312" w:asciiTheme="minorEastAsia" w:hAnsiTheme="minorEastAsia" w:eastAsiaTheme="minorEastAsia"/>
                <w:sz w:val="24"/>
                <w:szCs w:val="24"/>
              </w:rPr>
            </w:pPr>
          </w:p>
        </w:tc>
      </w:tr>
      <w:tr w14:paraId="633E169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99D67F2">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222FEA33">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4EBE9E0C">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156A942">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6D60D23">
            <w:pPr>
              <w:adjustRightInd w:val="0"/>
              <w:jc w:val="center"/>
              <w:rPr>
                <w:rFonts w:cs="仿宋_GB2312" w:asciiTheme="minorEastAsia" w:hAnsiTheme="minorEastAsia" w:eastAsiaTheme="minorEastAsia"/>
                <w:sz w:val="24"/>
                <w:szCs w:val="24"/>
              </w:rPr>
            </w:pPr>
          </w:p>
        </w:tc>
      </w:tr>
      <w:tr w14:paraId="663FB0BD">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D1B7759">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28A67735">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32351473">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6E959AB">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0B5408DB">
            <w:pPr>
              <w:adjustRightInd w:val="0"/>
              <w:jc w:val="center"/>
              <w:rPr>
                <w:rFonts w:cs="仿宋_GB2312" w:asciiTheme="minorEastAsia" w:hAnsiTheme="minorEastAsia" w:eastAsiaTheme="minorEastAsia"/>
                <w:sz w:val="24"/>
                <w:szCs w:val="24"/>
              </w:rPr>
            </w:pPr>
          </w:p>
        </w:tc>
      </w:tr>
      <w:tr w14:paraId="1E50DEC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01C918C">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429C9900">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29F7A05">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4780220">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4B8CA6E">
            <w:pPr>
              <w:adjustRightInd w:val="0"/>
              <w:jc w:val="center"/>
              <w:rPr>
                <w:rFonts w:cs="仿宋_GB2312" w:asciiTheme="minorEastAsia" w:hAnsiTheme="minorEastAsia" w:eastAsiaTheme="minorEastAsia"/>
                <w:sz w:val="24"/>
                <w:szCs w:val="24"/>
              </w:rPr>
            </w:pPr>
          </w:p>
        </w:tc>
      </w:tr>
      <w:tr w14:paraId="791EE82D">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32D4A007">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0919DF78">
      <w:pPr>
        <w:adjustRightInd w:val="0"/>
        <w:jc w:val="center"/>
        <w:rPr>
          <w:rFonts w:cs="仿宋_GB2312" w:asciiTheme="minorEastAsia" w:hAnsiTheme="minorEastAsia" w:eastAsiaTheme="minorEastAsia"/>
          <w:sz w:val="24"/>
          <w:szCs w:val="24"/>
        </w:rPr>
      </w:pPr>
    </w:p>
    <w:p w14:paraId="78FED6B2">
      <w:pPr>
        <w:adjustRightInd w:val="0"/>
        <w:jc w:val="center"/>
        <w:rPr>
          <w:rFonts w:cs="仿宋_GB2312" w:asciiTheme="minorEastAsia" w:hAnsiTheme="minorEastAsia" w:eastAsiaTheme="minorEastAsia"/>
          <w:sz w:val="24"/>
          <w:szCs w:val="24"/>
        </w:rPr>
      </w:pPr>
    </w:p>
    <w:p w14:paraId="3220CA96">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736DEC4B">
      <w:pPr>
        <w:adjustRightInd w:val="0"/>
        <w:jc w:val="center"/>
        <w:rPr>
          <w:rFonts w:cs="仿宋_GB2312" w:asciiTheme="minorEastAsia" w:hAnsiTheme="minorEastAsia" w:eastAsiaTheme="minorEastAsia"/>
          <w:sz w:val="24"/>
          <w:szCs w:val="24"/>
        </w:rPr>
      </w:pPr>
    </w:p>
    <w:p w14:paraId="5A5F735E">
      <w:pPr>
        <w:adjustRightInd w:val="0"/>
        <w:rPr>
          <w:rFonts w:cs="仿宋_GB2312" w:asciiTheme="minorEastAsia" w:hAnsiTheme="minorEastAsia" w:eastAsiaTheme="minorEastAsia"/>
          <w:b/>
          <w:bCs/>
          <w:sz w:val="24"/>
          <w:szCs w:val="24"/>
        </w:rPr>
      </w:pPr>
    </w:p>
    <w:p w14:paraId="125986C5">
      <w:pPr>
        <w:adjustRightInd w:val="0"/>
        <w:rPr>
          <w:rFonts w:cs="仿宋_GB2312" w:asciiTheme="minorEastAsia" w:hAnsiTheme="minorEastAsia" w:eastAsiaTheme="minorEastAsia"/>
          <w:b/>
          <w:bCs/>
          <w:sz w:val="24"/>
          <w:szCs w:val="24"/>
        </w:rPr>
      </w:pPr>
    </w:p>
    <w:p w14:paraId="77108CCF">
      <w:pPr>
        <w:adjustRightInd w:val="0"/>
        <w:rPr>
          <w:rFonts w:cs="仿宋_GB2312" w:asciiTheme="minorEastAsia" w:hAnsiTheme="minorEastAsia" w:eastAsiaTheme="minorEastAsia"/>
          <w:b/>
          <w:bCs/>
          <w:sz w:val="24"/>
          <w:szCs w:val="24"/>
        </w:rPr>
      </w:pPr>
    </w:p>
    <w:p w14:paraId="51319B18">
      <w:pPr>
        <w:adjustRightInd w:val="0"/>
        <w:rPr>
          <w:rFonts w:cs="仿宋_GB2312" w:asciiTheme="minorEastAsia" w:hAnsiTheme="minorEastAsia" w:eastAsiaTheme="minorEastAsia"/>
          <w:b/>
          <w:bCs/>
          <w:sz w:val="24"/>
          <w:szCs w:val="24"/>
        </w:rPr>
      </w:pPr>
    </w:p>
    <w:p w14:paraId="01235B44">
      <w:pPr>
        <w:adjustRightInd w:val="0"/>
        <w:rPr>
          <w:rFonts w:cs="黑体" w:asciiTheme="minorEastAsia" w:hAnsiTheme="minorEastAsia" w:eastAsiaTheme="minorEastAsia"/>
          <w:b/>
          <w:bCs/>
          <w:sz w:val="28"/>
          <w:szCs w:val="28"/>
        </w:rPr>
      </w:pPr>
    </w:p>
    <w:p w14:paraId="0B6080A6">
      <w:pPr>
        <w:adjustRightInd w:val="0"/>
        <w:rPr>
          <w:rFonts w:cs="黑体" w:asciiTheme="minorEastAsia" w:hAnsiTheme="minorEastAsia" w:eastAsiaTheme="minorEastAsia"/>
          <w:b/>
          <w:bCs/>
          <w:sz w:val="28"/>
          <w:szCs w:val="28"/>
        </w:rPr>
      </w:pPr>
    </w:p>
    <w:p w14:paraId="53FB18AD">
      <w:pPr>
        <w:adjustRightInd w:val="0"/>
        <w:rPr>
          <w:rFonts w:cs="黑体" w:asciiTheme="minorEastAsia" w:hAnsiTheme="minorEastAsia" w:eastAsiaTheme="minorEastAsia"/>
          <w:b/>
          <w:bCs/>
          <w:sz w:val="28"/>
          <w:szCs w:val="28"/>
        </w:rPr>
      </w:pPr>
    </w:p>
    <w:p w14:paraId="734CADB8">
      <w:pPr>
        <w:adjustRightInd w:val="0"/>
        <w:rPr>
          <w:rFonts w:cs="黑体" w:asciiTheme="minorEastAsia" w:hAnsiTheme="minorEastAsia" w:eastAsiaTheme="minorEastAsia"/>
          <w:b/>
          <w:bCs/>
          <w:sz w:val="28"/>
          <w:szCs w:val="28"/>
        </w:rPr>
      </w:pPr>
    </w:p>
    <w:p w14:paraId="0E15AA4A">
      <w:pPr>
        <w:adjustRightInd w:val="0"/>
        <w:rPr>
          <w:rFonts w:cs="黑体" w:asciiTheme="minorEastAsia" w:hAnsiTheme="minorEastAsia" w:eastAsiaTheme="minorEastAsia"/>
          <w:b/>
          <w:bCs/>
          <w:sz w:val="28"/>
          <w:szCs w:val="28"/>
        </w:rPr>
      </w:pPr>
    </w:p>
    <w:p w14:paraId="30FD8F99">
      <w:pPr>
        <w:adjustRightInd w:val="0"/>
        <w:jc w:val="center"/>
        <w:rPr>
          <w:rFonts w:cs="黑体" w:asciiTheme="minorEastAsia" w:hAnsiTheme="minorEastAsia" w:eastAsiaTheme="minorEastAsia"/>
          <w:b/>
          <w:bCs/>
          <w:sz w:val="32"/>
          <w:szCs w:val="32"/>
        </w:rPr>
      </w:pPr>
    </w:p>
    <w:p w14:paraId="6CB978DE">
      <w:pPr>
        <w:adjustRightInd w:val="0"/>
        <w:jc w:val="center"/>
        <w:rPr>
          <w:rFonts w:cs="黑体" w:asciiTheme="minorEastAsia" w:hAnsiTheme="minorEastAsia" w:eastAsiaTheme="minorEastAsia"/>
          <w:b/>
          <w:bCs/>
          <w:sz w:val="32"/>
          <w:szCs w:val="32"/>
        </w:rPr>
      </w:pPr>
    </w:p>
    <w:p w14:paraId="3740FC3E">
      <w:pPr>
        <w:adjustRightInd w:val="0"/>
        <w:jc w:val="center"/>
        <w:rPr>
          <w:rFonts w:cs="黑体" w:asciiTheme="minorEastAsia" w:hAnsiTheme="minorEastAsia" w:eastAsiaTheme="minorEastAsia"/>
          <w:b/>
          <w:bCs/>
          <w:sz w:val="32"/>
          <w:szCs w:val="32"/>
        </w:rPr>
      </w:pPr>
    </w:p>
    <w:p w14:paraId="177BB3D8">
      <w:pPr>
        <w:adjustRightInd w:val="0"/>
        <w:jc w:val="center"/>
        <w:rPr>
          <w:rFonts w:cs="黑体" w:asciiTheme="minorEastAsia" w:hAnsiTheme="minorEastAsia" w:eastAsiaTheme="minorEastAsia"/>
          <w:b/>
          <w:bCs/>
          <w:sz w:val="32"/>
          <w:szCs w:val="32"/>
        </w:rPr>
      </w:pPr>
    </w:p>
    <w:p w14:paraId="1656B8FF">
      <w:pPr>
        <w:adjustRightInd w:val="0"/>
        <w:jc w:val="center"/>
        <w:rPr>
          <w:rFonts w:cs="黑体" w:asciiTheme="minorEastAsia" w:hAnsiTheme="minorEastAsia" w:eastAsiaTheme="minorEastAsia"/>
          <w:b/>
          <w:bCs/>
          <w:sz w:val="32"/>
          <w:szCs w:val="32"/>
        </w:rPr>
      </w:pPr>
    </w:p>
    <w:p w14:paraId="2A49525C">
      <w:pPr>
        <w:adjustRightInd w:val="0"/>
        <w:jc w:val="center"/>
        <w:rPr>
          <w:rFonts w:cs="黑体" w:asciiTheme="minorEastAsia" w:hAnsiTheme="minorEastAsia" w:eastAsiaTheme="minorEastAsia"/>
          <w:b/>
          <w:bCs/>
          <w:sz w:val="32"/>
          <w:szCs w:val="32"/>
        </w:rPr>
      </w:pPr>
    </w:p>
    <w:p w14:paraId="41C9D09E">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3FDAD728">
      <w:pPr>
        <w:adjustRightInd w:val="0"/>
        <w:rPr>
          <w:rFonts w:cs="黑体" w:asciiTheme="minorEastAsia" w:hAnsiTheme="minorEastAsia" w:eastAsiaTheme="minorEastAsia"/>
          <w:b/>
          <w:bCs/>
          <w:sz w:val="32"/>
          <w:szCs w:val="32"/>
        </w:rPr>
      </w:pPr>
    </w:p>
    <w:p w14:paraId="7367D2DD">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52289BCA">
      <w:pPr>
        <w:adjustRightInd w:val="0"/>
        <w:rPr>
          <w:rFonts w:asciiTheme="minorEastAsia" w:hAnsiTheme="minorEastAsia" w:eastAsiaTheme="minorEastAsia"/>
        </w:rPr>
      </w:pPr>
    </w:p>
    <w:p w14:paraId="381D4060">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161787B5">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0891F0F">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22A67688">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48D9829">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7918FFB2">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0E0E7A9">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72B6A9BA">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2B3A29A9">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66A2685C">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06C9B1F9">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6314ED97">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216B1E6F">
            <w:pPr>
              <w:rPr>
                <w:rFonts w:asciiTheme="minorEastAsia" w:hAnsiTheme="minorEastAsia" w:eastAsiaTheme="minorEastAsia"/>
                <w:sz w:val="24"/>
                <w:szCs w:val="24"/>
              </w:rPr>
            </w:pPr>
          </w:p>
        </w:tc>
      </w:tr>
      <w:tr w14:paraId="35198F9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3E28C9">
            <w:pPr>
              <w:spacing w:beforeLines="20"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44DBFD0C">
            <w:pPr>
              <w:spacing w:beforeLines="20"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C94507F">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C8ED9BC">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9332C90">
            <w:pPr>
              <w:spacing w:beforeLines="20" w:afterLines="20"/>
              <w:ind w:left="110" w:leftChars="50" w:right="110" w:rightChars="50"/>
              <w:jc w:val="center"/>
              <w:rPr>
                <w:rFonts w:asciiTheme="minorEastAsia" w:hAnsiTheme="minorEastAsia" w:eastAsiaTheme="minorEastAsia"/>
              </w:rPr>
            </w:pPr>
          </w:p>
        </w:tc>
      </w:tr>
      <w:tr w14:paraId="79F0C8C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0C6DE4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1BA0D0D">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599E6F6">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BCF30E4">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DD573A3">
            <w:pPr>
              <w:spacing w:beforeLines="20" w:afterLines="20"/>
              <w:ind w:left="110" w:leftChars="50" w:right="110" w:rightChars="50"/>
              <w:jc w:val="center"/>
              <w:rPr>
                <w:rFonts w:asciiTheme="minorEastAsia" w:hAnsiTheme="minorEastAsia" w:eastAsiaTheme="minorEastAsia"/>
              </w:rPr>
            </w:pPr>
          </w:p>
        </w:tc>
      </w:tr>
      <w:tr w14:paraId="33F2932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33A11BD">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F609463">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75D0CF0">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7EE1A482">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B87A3DE">
            <w:pPr>
              <w:spacing w:beforeLines="20" w:afterLines="20"/>
              <w:ind w:left="110" w:leftChars="50" w:right="110" w:rightChars="50"/>
              <w:jc w:val="center"/>
              <w:rPr>
                <w:rFonts w:asciiTheme="minorEastAsia" w:hAnsiTheme="minorEastAsia" w:eastAsiaTheme="minorEastAsia"/>
              </w:rPr>
            </w:pPr>
          </w:p>
        </w:tc>
      </w:tr>
      <w:tr w14:paraId="7111DDF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77DDA5A">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D2A9B9C">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0F4AABF">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E025897">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96DE520">
            <w:pPr>
              <w:spacing w:beforeLines="20" w:afterLines="20"/>
              <w:ind w:left="110" w:leftChars="50" w:right="110" w:rightChars="50"/>
              <w:jc w:val="center"/>
              <w:rPr>
                <w:rFonts w:asciiTheme="minorEastAsia" w:hAnsiTheme="minorEastAsia" w:eastAsiaTheme="minorEastAsia"/>
              </w:rPr>
            </w:pPr>
          </w:p>
        </w:tc>
      </w:tr>
      <w:tr w14:paraId="0455C7B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27ED9D">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D602129">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5ACC0A5D">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5BFAE063">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5298646">
            <w:pPr>
              <w:spacing w:beforeLines="20" w:afterLines="20"/>
              <w:ind w:left="110" w:leftChars="50" w:right="110" w:rightChars="50"/>
              <w:jc w:val="center"/>
              <w:rPr>
                <w:rFonts w:asciiTheme="minorEastAsia" w:hAnsiTheme="minorEastAsia" w:eastAsiaTheme="minorEastAsia"/>
              </w:rPr>
            </w:pPr>
          </w:p>
        </w:tc>
      </w:tr>
    </w:tbl>
    <w:p w14:paraId="3B9088C2">
      <w:pPr>
        <w:adjustRightInd w:val="0"/>
        <w:rPr>
          <w:rFonts w:asciiTheme="minorEastAsia" w:hAnsiTheme="minorEastAsia" w:eastAsiaTheme="minorEastAsia"/>
          <w:sz w:val="24"/>
          <w:szCs w:val="24"/>
        </w:rPr>
      </w:pPr>
    </w:p>
    <w:p w14:paraId="3E18D9C2">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616258C8">
      <w:pPr>
        <w:adjustRightInd w:val="0"/>
        <w:rPr>
          <w:rFonts w:asciiTheme="minorEastAsia" w:hAnsiTheme="minorEastAsia" w:eastAsiaTheme="minorEastAsia"/>
          <w:sz w:val="24"/>
          <w:szCs w:val="24"/>
        </w:rPr>
      </w:pPr>
    </w:p>
    <w:p w14:paraId="44A090C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31DB5287">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12D8DA72">
      <w:pPr>
        <w:adjustRightInd w:val="0"/>
        <w:ind w:firstLine="390"/>
        <w:rPr>
          <w:rFonts w:asciiTheme="minorEastAsia" w:hAnsiTheme="minorEastAsia" w:eastAsiaTheme="minorEastAsia"/>
          <w:sz w:val="18"/>
          <w:szCs w:val="18"/>
        </w:rPr>
      </w:pPr>
    </w:p>
    <w:p w14:paraId="580F364D">
      <w:pPr>
        <w:adjustRightInd w:val="0"/>
        <w:rPr>
          <w:rFonts w:asciiTheme="minorEastAsia" w:hAnsiTheme="minorEastAsia" w:eastAsiaTheme="minorEastAsia"/>
          <w:sz w:val="28"/>
          <w:szCs w:val="28"/>
        </w:rPr>
      </w:pPr>
    </w:p>
    <w:p w14:paraId="1F508B74">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46BF1E6D">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208809F4">
      <w:pPr>
        <w:adjustRightInd w:val="0"/>
        <w:jc w:val="center"/>
        <w:rPr>
          <w:rFonts w:cs="黑体" w:asciiTheme="minorEastAsia" w:hAnsiTheme="minorEastAsia" w:eastAsiaTheme="minorEastAsia"/>
          <w:b/>
          <w:bCs/>
          <w:sz w:val="32"/>
          <w:szCs w:val="32"/>
        </w:rPr>
      </w:pPr>
    </w:p>
    <w:p w14:paraId="12AA4DA2">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286AF5C6">
      <w:pPr>
        <w:adjustRightInd w:val="0"/>
        <w:jc w:val="center"/>
        <w:rPr>
          <w:rFonts w:asciiTheme="minorEastAsia" w:hAnsiTheme="minorEastAsia" w:eastAsiaTheme="minorEastAsia"/>
          <w:sz w:val="28"/>
          <w:szCs w:val="28"/>
        </w:rPr>
      </w:pPr>
    </w:p>
    <w:p w14:paraId="2738ED66">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1AE18055">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02EFD610">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444BA843">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66A53736">
      <w:pPr>
        <w:adjustRightInd w:val="0"/>
        <w:rPr>
          <w:rFonts w:asciiTheme="minorEastAsia" w:hAnsiTheme="minorEastAsia" w:eastAsiaTheme="minorEastAsia"/>
          <w:sz w:val="28"/>
          <w:szCs w:val="28"/>
        </w:rPr>
      </w:pPr>
    </w:p>
    <w:p w14:paraId="357876A0">
      <w:pPr>
        <w:adjustRightInd w:val="0"/>
        <w:rPr>
          <w:rFonts w:asciiTheme="minorEastAsia" w:hAnsiTheme="minorEastAsia" w:eastAsiaTheme="minorEastAsia"/>
          <w:sz w:val="28"/>
          <w:szCs w:val="28"/>
        </w:rPr>
      </w:pPr>
    </w:p>
    <w:p w14:paraId="516B679F">
      <w:pPr>
        <w:adjustRightInd w:val="0"/>
        <w:rPr>
          <w:rFonts w:asciiTheme="minorEastAsia" w:hAnsiTheme="minorEastAsia" w:eastAsiaTheme="minorEastAsia"/>
          <w:sz w:val="24"/>
          <w:szCs w:val="24"/>
        </w:rPr>
      </w:pPr>
    </w:p>
    <w:p w14:paraId="1DB01D59">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7E3D0505">
      <w:pPr>
        <w:adjustRightInd w:val="0"/>
        <w:rPr>
          <w:rFonts w:cs="楷体_GB2312" w:asciiTheme="minorEastAsia" w:hAnsiTheme="minorEastAsia" w:eastAsiaTheme="minorEastAsia"/>
          <w:sz w:val="24"/>
          <w:szCs w:val="24"/>
        </w:rPr>
      </w:pPr>
    </w:p>
    <w:p w14:paraId="264B8AFE">
      <w:pPr>
        <w:adjustRightInd w:val="0"/>
        <w:ind w:firstLine="280"/>
        <w:rPr>
          <w:rFonts w:cs="楷体_GB2312" w:asciiTheme="minorEastAsia" w:hAnsiTheme="minorEastAsia" w:eastAsiaTheme="minorEastAsia"/>
          <w:sz w:val="24"/>
          <w:szCs w:val="24"/>
        </w:rPr>
      </w:pPr>
    </w:p>
    <w:p w14:paraId="6704CA30">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p>
    <w:p w14:paraId="090D7D62">
      <w:pPr>
        <w:adjustRightInd w:val="0"/>
        <w:rPr>
          <w:rFonts w:asciiTheme="minorEastAsia" w:hAnsiTheme="minorEastAsia" w:eastAsiaTheme="minorEastAsia"/>
          <w:sz w:val="28"/>
          <w:szCs w:val="28"/>
        </w:rPr>
      </w:pPr>
    </w:p>
    <w:p w14:paraId="01D420C2">
      <w:pPr>
        <w:adjustRightInd w:val="0"/>
        <w:rPr>
          <w:rFonts w:asciiTheme="minorEastAsia" w:hAnsiTheme="minorEastAsia" w:eastAsiaTheme="minorEastAsia"/>
          <w:sz w:val="28"/>
          <w:szCs w:val="28"/>
        </w:rPr>
      </w:pPr>
    </w:p>
    <w:p w14:paraId="3DBDE72D">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12C4864C">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69F766C0">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3037F4EF">
      <w:pPr>
        <w:adjustRightInd w:val="0"/>
        <w:rPr>
          <w:rFonts w:asciiTheme="minorEastAsia" w:hAnsiTheme="minorEastAsia" w:eastAsiaTheme="minorEastAsia"/>
          <w:sz w:val="36"/>
          <w:szCs w:val="36"/>
        </w:rPr>
      </w:pPr>
    </w:p>
    <w:p w14:paraId="7B868B4E">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37F51B1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7AF8FB58">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5B7BBBB3">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三证合一的不需要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w:t>
      </w:r>
    </w:p>
    <w:p w14:paraId="7157893C">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42447A96">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0B4E173C">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64D829A6">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6、其它证明文件或证件。</w:t>
      </w:r>
    </w:p>
    <w:p w14:paraId="64FB0700">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3D47459B">
      <w:pPr>
        <w:adjustRightInd w:val="0"/>
        <w:ind w:firstLine="480"/>
        <w:rPr>
          <w:rFonts w:asciiTheme="minorEastAsia" w:hAnsiTheme="minorEastAsia" w:eastAsiaTheme="minorEastAsia"/>
          <w:sz w:val="24"/>
          <w:szCs w:val="24"/>
        </w:rPr>
      </w:pPr>
    </w:p>
    <w:p w14:paraId="492698AC">
      <w:pPr>
        <w:adjustRightInd w:val="0"/>
        <w:ind w:firstLine="480"/>
        <w:rPr>
          <w:rFonts w:asciiTheme="minorEastAsia" w:hAnsiTheme="minorEastAsia" w:eastAsiaTheme="minorEastAsia"/>
          <w:sz w:val="24"/>
          <w:szCs w:val="24"/>
        </w:rPr>
      </w:pPr>
    </w:p>
    <w:p w14:paraId="65E34AB9">
      <w:pPr>
        <w:adjustRightInd w:val="0"/>
        <w:ind w:firstLine="480"/>
        <w:rPr>
          <w:rFonts w:asciiTheme="minorEastAsia" w:hAnsiTheme="minorEastAsia" w:eastAsiaTheme="minorEastAsia"/>
          <w:sz w:val="24"/>
          <w:szCs w:val="24"/>
        </w:rPr>
      </w:pPr>
    </w:p>
    <w:p w14:paraId="38E73AD4">
      <w:pPr>
        <w:adjustRightInd w:val="0"/>
        <w:ind w:firstLine="480"/>
        <w:rPr>
          <w:rFonts w:asciiTheme="minorEastAsia" w:hAnsiTheme="minorEastAsia" w:eastAsiaTheme="minorEastAsia"/>
          <w:sz w:val="24"/>
          <w:szCs w:val="24"/>
        </w:rPr>
      </w:pPr>
    </w:p>
    <w:p w14:paraId="30FCE1DC">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法定代表人（签字）：</w:t>
      </w:r>
    </w:p>
    <w:p w14:paraId="4DE0DC7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4A3F17F9">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1610C34F">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665A04E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33B11CA3">
      <w:pPr>
        <w:adjustRightInd w:val="0"/>
        <w:rPr>
          <w:rFonts w:cs="仿宋_GB2312" w:asciiTheme="minorEastAsia" w:hAnsiTheme="minorEastAsia" w:eastAsiaTheme="minorEastAsia"/>
          <w:sz w:val="24"/>
          <w:szCs w:val="24"/>
        </w:rPr>
      </w:pPr>
    </w:p>
    <w:p w14:paraId="4F96F02D">
      <w:pPr>
        <w:adjustRightInd w:val="0"/>
        <w:rPr>
          <w:rFonts w:asciiTheme="minorEastAsia" w:hAnsiTheme="minorEastAsia" w:eastAsiaTheme="minorEastAsia"/>
          <w:sz w:val="28"/>
          <w:szCs w:val="28"/>
        </w:rPr>
      </w:pPr>
    </w:p>
    <w:p w14:paraId="6BDD0C4C">
      <w:pPr>
        <w:adjustRightInd w:val="0"/>
        <w:rPr>
          <w:rFonts w:asciiTheme="minorEastAsia" w:hAnsiTheme="minorEastAsia" w:eastAsiaTheme="minorEastAsia"/>
          <w:sz w:val="28"/>
          <w:szCs w:val="28"/>
        </w:rPr>
      </w:pPr>
    </w:p>
    <w:p w14:paraId="5E9C425B">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6F025381">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21A49027">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3B181245">
      <w:pPr>
        <w:adjustRightInd w:val="0"/>
        <w:jc w:val="center"/>
        <w:rPr>
          <w:rFonts w:asciiTheme="minorEastAsia" w:hAnsiTheme="minorEastAsia" w:eastAsiaTheme="minorEastAsia"/>
          <w:b/>
          <w:bCs/>
          <w:sz w:val="32"/>
          <w:szCs w:val="32"/>
        </w:rPr>
      </w:pPr>
    </w:p>
    <w:p w14:paraId="7DB8CB1D">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2E6BA2AC">
      <w:pPr>
        <w:adjustRightInd w:val="0"/>
        <w:rPr>
          <w:rFonts w:cs="仿宋_GB2312" w:asciiTheme="minorEastAsia" w:hAnsiTheme="minorEastAsia" w:eastAsiaTheme="minorEastAsia"/>
          <w:sz w:val="24"/>
          <w:szCs w:val="24"/>
        </w:rPr>
      </w:pPr>
    </w:p>
    <w:p w14:paraId="42FD2259">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4D2F3288">
      <w:pPr>
        <w:adjustRightInd w:val="0"/>
        <w:rPr>
          <w:rFonts w:cs="仿宋_GB2312" w:asciiTheme="minorEastAsia" w:hAnsiTheme="minorEastAsia" w:eastAsiaTheme="minorEastAsia"/>
          <w:sz w:val="24"/>
          <w:szCs w:val="24"/>
        </w:rPr>
      </w:pPr>
    </w:p>
    <w:p w14:paraId="28C4AE25">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63850E65">
      <w:pPr>
        <w:adjustRightInd w:val="0"/>
        <w:rPr>
          <w:rFonts w:cs="仿宋_GB2312" w:asciiTheme="minorEastAsia" w:hAnsiTheme="minorEastAsia" w:eastAsiaTheme="minorEastAsia"/>
          <w:sz w:val="24"/>
          <w:szCs w:val="24"/>
        </w:rPr>
      </w:pPr>
    </w:p>
    <w:p w14:paraId="0F8337C6">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6B6E23A0">
      <w:pPr>
        <w:adjustRightInd w:val="0"/>
        <w:rPr>
          <w:rFonts w:cs="仿宋_GB2312" w:asciiTheme="minorEastAsia" w:hAnsiTheme="minorEastAsia" w:eastAsiaTheme="minorEastAsia"/>
          <w:sz w:val="24"/>
          <w:szCs w:val="24"/>
        </w:rPr>
      </w:pPr>
    </w:p>
    <w:p w14:paraId="02A78F1D">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013A441B">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5350471E">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5E4B76F8">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C13548A">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0D7A8890">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02EC0276">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249B31D6">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2D67CD62">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0D8B1FDD">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5EBC454F">
      <w:pPr>
        <w:adjustRightInd w:val="0"/>
        <w:rPr>
          <w:rFonts w:cs="仿宋_GB2312" w:asciiTheme="minorEastAsia" w:hAnsiTheme="minorEastAsia" w:eastAsiaTheme="minorEastAsia"/>
          <w:sz w:val="24"/>
          <w:szCs w:val="24"/>
        </w:rPr>
      </w:pPr>
    </w:p>
    <w:p w14:paraId="3716DB62">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3DDE4A32">
      <w:pPr>
        <w:adjustRightInd w:val="0"/>
        <w:rPr>
          <w:rFonts w:cs="仿宋_GB2312" w:asciiTheme="minorEastAsia" w:hAnsiTheme="minorEastAsia" w:eastAsiaTheme="minorEastAsia"/>
          <w:sz w:val="24"/>
          <w:szCs w:val="24"/>
        </w:rPr>
      </w:pPr>
    </w:p>
    <w:p w14:paraId="1D887111">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eastAsia="zh-CN"/>
        </w:rPr>
        <w:t>字</w:t>
      </w:r>
      <w:r>
        <w:rPr>
          <w:rFonts w:hint="eastAsia" w:cs="仿宋_GB2312" w:asciiTheme="minorEastAsia" w:hAnsiTheme="minorEastAsia" w:eastAsiaTheme="minorEastAsia"/>
          <w:sz w:val="24"/>
          <w:szCs w:val="24"/>
          <w:u w:val="single"/>
        </w:rPr>
        <w:t>）</w:t>
      </w:r>
    </w:p>
    <w:p w14:paraId="2F2F37C1">
      <w:pPr>
        <w:adjustRightInd w:val="0"/>
        <w:rPr>
          <w:rFonts w:cs="仿宋_GB2312" w:asciiTheme="minorEastAsia" w:hAnsiTheme="minorEastAsia" w:eastAsiaTheme="minorEastAsia"/>
          <w:sz w:val="24"/>
          <w:szCs w:val="24"/>
        </w:rPr>
      </w:pPr>
    </w:p>
    <w:p w14:paraId="0A3EA511">
      <w:pPr>
        <w:adjustRightInd w:val="0"/>
        <w:ind w:firstLine="480" w:firstLineChars="200"/>
        <w:rPr>
          <w:rFonts w:hint="default"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eastAsia="zh-CN"/>
        </w:rPr>
        <w:t xml:space="preserve">      </w:t>
      </w:r>
    </w:p>
    <w:p w14:paraId="1DF30A02">
      <w:pPr>
        <w:adjustRightInd w:val="0"/>
        <w:rPr>
          <w:rFonts w:asciiTheme="minorEastAsia" w:hAnsiTheme="minorEastAsia" w:eastAsiaTheme="minorEastAsia"/>
        </w:rPr>
      </w:pPr>
    </w:p>
    <w:p w14:paraId="36BA7B03">
      <w:pPr>
        <w:adjustRightInd w:val="0"/>
        <w:spacing w:line="320" w:lineRule="exact"/>
        <w:ind w:firstLine="5520" w:firstLineChars="2300"/>
        <w:rPr>
          <w:rFonts w:cs="仿宋_GB2312" w:asciiTheme="minorEastAsia" w:hAnsiTheme="minorEastAsia" w:eastAsiaTheme="minorEastAsia"/>
          <w:sz w:val="24"/>
          <w:szCs w:val="24"/>
        </w:rPr>
      </w:pPr>
    </w:p>
    <w:p w14:paraId="4272B97F">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24600DDE">
      <w:pPr>
        <w:adjustRightInd w:val="0"/>
        <w:spacing w:line="320" w:lineRule="exact"/>
        <w:ind w:firstLine="6120" w:firstLineChars="2550"/>
        <w:rPr>
          <w:rFonts w:cs="仿宋_GB2312" w:asciiTheme="minorEastAsia" w:hAnsiTheme="minorEastAsia" w:eastAsiaTheme="minorEastAsia"/>
          <w:sz w:val="24"/>
          <w:szCs w:val="24"/>
        </w:rPr>
      </w:pPr>
    </w:p>
    <w:p w14:paraId="0BF383C3">
      <w:pPr>
        <w:adjustRightInd w:val="0"/>
        <w:spacing w:line="320" w:lineRule="exact"/>
        <w:ind w:firstLine="6120" w:firstLineChars="2550"/>
        <w:rPr>
          <w:rFonts w:cs="仿宋_GB2312" w:asciiTheme="minorEastAsia" w:hAnsiTheme="minorEastAsia" w:eastAsiaTheme="minorEastAsia"/>
          <w:sz w:val="24"/>
          <w:szCs w:val="24"/>
        </w:rPr>
      </w:pPr>
    </w:p>
    <w:p w14:paraId="3ED58A48">
      <w:pPr>
        <w:adjustRightInd w:val="0"/>
        <w:spacing w:line="320" w:lineRule="exact"/>
        <w:ind w:firstLine="6120" w:firstLineChars="2550"/>
        <w:rPr>
          <w:rFonts w:cs="仿宋_GB2312" w:asciiTheme="minorEastAsia" w:hAnsiTheme="minorEastAsia" w:eastAsiaTheme="minorEastAsia"/>
          <w:sz w:val="24"/>
          <w:szCs w:val="24"/>
        </w:rPr>
      </w:pPr>
    </w:p>
    <w:p w14:paraId="3801365E">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04BB16C5">
      <w:pPr>
        <w:adjustRightInd w:val="0"/>
        <w:spacing w:line="320" w:lineRule="exact"/>
        <w:ind w:firstLine="6120" w:firstLineChars="2550"/>
        <w:rPr>
          <w:rFonts w:cs="仿宋_GB2312" w:asciiTheme="minorEastAsia" w:hAnsiTheme="minorEastAsia" w:eastAsiaTheme="minorEastAsia"/>
          <w:sz w:val="24"/>
          <w:szCs w:val="24"/>
        </w:rPr>
      </w:pPr>
    </w:p>
    <w:p w14:paraId="18664541">
      <w:pPr>
        <w:adjustRightInd w:val="0"/>
        <w:spacing w:line="320" w:lineRule="exact"/>
        <w:ind w:firstLine="6120" w:firstLineChars="2550"/>
        <w:rPr>
          <w:rFonts w:cs="仿宋_GB2312" w:asciiTheme="minorEastAsia" w:hAnsiTheme="minorEastAsia" w:eastAsiaTheme="minorEastAsia"/>
          <w:sz w:val="24"/>
          <w:szCs w:val="24"/>
        </w:rPr>
      </w:pPr>
    </w:p>
    <w:p w14:paraId="711DE74B">
      <w:pPr>
        <w:adjustRightInd w:val="0"/>
        <w:spacing w:line="320" w:lineRule="exact"/>
        <w:ind w:firstLine="6120" w:firstLineChars="2550"/>
        <w:rPr>
          <w:rFonts w:cs="仿宋_GB2312" w:asciiTheme="minorEastAsia" w:hAnsiTheme="minorEastAsia" w:eastAsiaTheme="minorEastAsia"/>
          <w:sz w:val="24"/>
          <w:szCs w:val="24"/>
        </w:rPr>
      </w:pPr>
    </w:p>
    <w:p w14:paraId="1447FF19">
      <w:pPr>
        <w:pStyle w:val="26"/>
        <w:rPr>
          <w:rFonts w:cs="仿宋_GB2312" w:asciiTheme="minorEastAsia" w:hAnsiTheme="minorEastAsia" w:eastAsiaTheme="minorEastAsia"/>
          <w:sz w:val="24"/>
          <w:szCs w:val="24"/>
        </w:rPr>
      </w:pPr>
    </w:p>
    <w:p w14:paraId="230004F9">
      <w:pPr>
        <w:pStyle w:val="26"/>
        <w:rPr>
          <w:rFonts w:cs="仿宋_GB2312" w:asciiTheme="minorEastAsia" w:hAnsiTheme="minorEastAsia" w:eastAsiaTheme="minorEastAsia"/>
          <w:sz w:val="24"/>
          <w:szCs w:val="24"/>
        </w:rPr>
      </w:pPr>
    </w:p>
    <w:p w14:paraId="6F73CD4C">
      <w:pPr>
        <w:pStyle w:val="26"/>
        <w:rPr>
          <w:rFonts w:cs="仿宋_GB2312" w:asciiTheme="minorEastAsia" w:hAnsiTheme="minorEastAsia" w:eastAsiaTheme="minorEastAsia"/>
          <w:sz w:val="24"/>
          <w:szCs w:val="24"/>
        </w:rPr>
      </w:pPr>
    </w:p>
    <w:p w14:paraId="35EA7459">
      <w:pPr>
        <w:pStyle w:val="26"/>
        <w:rPr>
          <w:rFonts w:cs="仿宋_GB2312" w:asciiTheme="minorEastAsia" w:hAnsiTheme="minorEastAsia" w:eastAsiaTheme="minorEastAsia"/>
          <w:sz w:val="24"/>
          <w:szCs w:val="24"/>
        </w:rPr>
      </w:pPr>
    </w:p>
    <w:p w14:paraId="6E5A73A1">
      <w:pPr>
        <w:adjustRightInd w:val="0"/>
        <w:spacing w:line="320" w:lineRule="exact"/>
        <w:ind w:firstLine="6120" w:firstLineChars="2550"/>
        <w:rPr>
          <w:rFonts w:cs="仿宋_GB2312" w:asciiTheme="minorEastAsia" w:hAnsiTheme="minorEastAsia" w:eastAsiaTheme="minorEastAsia"/>
          <w:sz w:val="24"/>
          <w:szCs w:val="24"/>
        </w:rPr>
      </w:pPr>
    </w:p>
    <w:p w14:paraId="7E280CB5">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8</w:t>
      </w:r>
      <w:r>
        <w:rPr>
          <w:rFonts w:hint="eastAsia" w:cs="黑体" w:asciiTheme="minorEastAsia" w:hAnsiTheme="minorEastAsia" w:eastAsiaTheme="minorEastAsia"/>
          <w:sz w:val="28"/>
          <w:szCs w:val="28"/>
        </w:rPr>
        <w:t>：</w:t>
      </w:r>
    </w:p>
    <w:p w14:paraId="10F83C02">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4731C762">
      <w:pPr>
        <w:pStyle w:val="3"/>
        <w:rPr>
          <w:rFonts w:asciiTheme="minorEastAsia" w:hAnsiTheme="minorEastAsia" w:eastAsiaTheme="minorEastAsia"/>
        </w:rPr>
      </w:pPr>
    </w:p>
    <w:p w14:paraId="2FE475CF">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4ADBD8B6">
      <w:pPr>
        <w:adjustRightInd w:val="0"/>
        <w:spacing w:line="320" w:lineRule="exact"/>
        <w:ind w:firstLine="6120" w:firstLineChars="2550"/>
        <w:rPr>
          <w:rFonts w:cs="仿宋_GB2312" w:asciiTheme="minorEastAsia" w:hAnsiTheme="minorEastAsia" w:eastAsiaTheme="minorEastAsia"/>
          <w:sz w:val="24"/>
          <w:szCs w:val="24"/>
        </w:rPr>
      </w:pPr>
    </w:p>
    <w:p w14:paraId="4A381806">
      <w:pPr>
        <w:adjustRightInd w:val="0"/>
        <w:spacing w:line="320" w:lineRule="exact"/>
        <w:ind w:firstLine="6120" w:firstLineChars="2550"/>
        <w:rPr>
          <w:rFonts w:cs="仿宋_GB2312" w:asciiTheme="minorEastAsia" w:hAnsiTheme="minorEastAsia" w:eastAsiaTheme="minorEastAsia"/>
          <w:sz w:val="24"/>
          <w:szCs w:val="24"/>
        </w:rPr>
      </w:pPr>
    </w:p>
    <w:p w14:paraId="773615A8">
      <w:pPr>
        <w:pStyle w:val="26"/>
        <w:rPr>
          <w:rFonts w:cs="仿宋_GB2312" w:asciiTheme="minorEastAsia" w:hAnsiTheme="minorEastAsia" w:eastAsiaTheme="minorEastAsia"/>
          <w:sz w:val="24"/>
          <w:szCs w:val="24"/>
        </w:rPr>
      </w:pPr>
    </w:p>
    <w:p w14:paraId="11ECE614">
      <w:pPr>
        <w:pStyle w:val="26"/>
        <w:rPr>
          <w:rFonts w:cs="仿宋_GB2312" w:asciiTheme="minorEastAsia" w:hAnsiTheme="minorEastAsia" w:eastAsiaTheme="minorEastAsia"/>
          <w:sz w:val="24"/>
          <w:szCs w:val="24"/>
        </w:rPr>
      </w:pPr>
    </w:p>
    <w:p w14:paraId="6813382D">
      <w:pPr>
        <w:pStyle w:val="26"/>
        <w:rPr>
          <w:rFonts w:cs="仿宋_GB2312" w:asciiTheme="minorEastAsia" w:hAnsiTheme="minorEastAsia" w:eastAsiaTheme="minorEastAsia"/>
          <w:sz w:val="24"/>
          <w:szCs w:val="24"/>
        </w:rPr>
      </w:pPr>
    </w:p>
    <w:p w14:paraId="3DBFFDEA">
      <w:pPr>
        <w:pStyle w:val="26"/>
        <w:rPr>
          <w:rFonts w:cs="仿宋_GB2312" w:asciiTheme="minorEastAsia" w:hAnsiTheme="minorEastAsia" w:eastAsiaTheme="minorEastAsia"/>
          <w:sz w:val="24"/>
          <w:szCs w:val="24"/>
        </w:rPr>
      </w:pPr>
    </w:p>
    <w:p w14:paraId="5749BE45">
      <w:pPr>
        <w:pStyle w:val="26"/>
        <w:rPr>
          <w:rFonts w:cs="仿宋_GB2312" w:asciiTheme="minorEastAsia" w:hAnsiTheme="minorEastAsia" w:eastAsiaTheme="minorEastAsia"/>
          <w:sz w:val="24"/>
          <w:szCs w:val="24"/>
        </w:rPr>
      </w:pPr>
    </w:p>
    <w:p w14:paraId="4A33A0CE">
      <w:pPr>
        <w:pStyle w:val="26"/>
        <w:rPr>
          <w:rFonts w:cs="仿宋_GB2312" w:asciiTheme="minorEastAsia" w:hAnsiTheme="minorEastAsia" w:eastAsiaTheme="minorEastAsia"/>
          <w:sz w:val="24"/>
          <w:szCs w:val="24"/>
        </w:rPr>
      </w:pPr>
    </w:p>
    <w:p w14:paraId="6413EF35">
      <w:pPr>
        <w:pStyle w:val="26"/>
        <w:rPr>
          <w:rFonts w:cs="仿宋_GB2312" w:asciiTheme="minorEastAsia" w:hAnsiTheme="minorEastAsia" w:eastAsiaTheme="minorEastAsia"/>
          <w:sz w:val="24"/>
          <w:szCs w:val="24"/>
        </w:rPr>
      </w:pPr>
    </w:p>
    <w:p w14:paraId="5AA9A58C">
      <w:pPr>
        <w:pStyle w:val="26"/>
        <w:rPr>
          <w:rFonts w:cs="仿宋_GB2312" w:asciiTheme="minorEastAsia" w:hAnsiTheme="minorEastAsia" w:eastAsiaTheme="minorEastAsia"/>
          <w:sz w:val="24"/>
          <w:szCs w:val="24"/>
        </w:rPr>
      </w:pPr>
    </w:p>
    <w:p w14:paraId="465F2BF4">
      <w:pPr>
        <w:pStyle w:val="26"/>
        <w:rPr>
          <w:rFonts w:cs="仿宋_GB2312" w:asciiTheme="minorEastAsia" w:hAnsiTheme="minorEastAsia" w:eastAsiaTheme="minorEastAsia"/>
          <w:sz w:val="24"/>
          <w:szCs w:val="24"/>
        </w:rPr>
      </w:pPr>
    </w:p>
    <w:p w14:paraId="3E4577B6">
      <w:pPr>
        <w:pStyle w:val="26"/>
        <w:rPr>
          <w:rFonts w:cs="仿宋_GB2312" w:asciiTheme="minorEastAsia" w:hAnsiTheme="minorEastAsia" w:eastAsiaTheme="minorEastAsia"/>
          <w:sz w:val="24"/>
          <w:szCs w:val="24"/>
        </w:rPr>
      </w:pPr>
    </w:p>
    <w:p w14:paraId="320982D3">
      <w:pPr>
        <w:pStyle w:val="26"/>
        <w:rPr>
          <w:rFonts w:cs="仿宋_GB2312" w:asciiTheme="minorEastAsia" w:hAnsiTheme="minorEastAsia" w:eastAsiaTheme="minorEastAsia"/>
          <w:sz w:val="24"/>
          <w:szCs w:val="24"/>
        </w:rPr>
      </w:pPr>
    </w:p>
    <w:p w14:paraId="7DC78F1A">
      <w:pPr>
        <w:pStyle w:val="26"/>
        <w:rPr>
          <w:rFonts w:cs="仿宋_GB2312" w:asciiTheme="minorEastAsia" w:hAnsiTheme="minorEastAsia" w:eastAsiaTheme="minorEastAsia"/>
          <w:sz w:val="24"/>
          <w:szCs w:val="24"/>
        </w:rPr>
      </w:pPr>
    </w:p>
    <w:p w14:paraId="7BA7B139">
      <w:pPr>
        <w:pStyle w:val="26"/>
        <w:rPr>
          <w:rFonts w:cs="仿宋_GB2312" w:asciiTheme="minorEastAsia" w:hAnsiTheme="minorEastAsia" w:eastAsiaTheme="minorEastAsia"/>
          <w:sz w:val="24"/>
          <w:szCs w:val="24"/>
        </w:rPr>
      </w:pPr>
    </w:p>
    <w:p w14:paraId="35629E6D">
      <w:pPr>
        <w:pStyle w:val="26"/>
        <w:rPr>
          <w:rFonts w:cs="仿宋_GB2312" w:asciiTheme="minorEastAsia" w:hAnsiTheme="minorEastAsia" w:eastAsiaTheme="minorEastAsia"/>
          <w:sz w:val="24"/>
          <w:szCs w:val="24"/>
        </w:rPr>
      </w:pPr>
    </w:p>
    <w:p w14:paraId="236F4CEF">
      <w:pPr>
        <w:pStyle w:val="26"/>
        <w:rPr>
          <w:rFonts w:cs="仿宋_GB2312" w:asciiTheme="minorEastAsia" w:hAnsiTheme="minorEastAsia" w:eastAsiaTheme="minorEastAsia"/>
          <w:sz w:val="24"/>
          <w:szCs w:val="24"/>
        </w:rPr>
      </w:pPr>
    </w:p>
    <w:p w14:paraId="46396F4E">
      <w:pPr>
        <w:pStyle w:val="26"/>
        <w:rPr>
          <w:rFonts w:cs="仿宋_GB2312" w:asciiTheme="minorEastAsia" w:hAnsiTheme="minorEastAsia" w:eastAsiaTheme="minorEastAsia"/>
          <w:sz w:val="24"/>
          <w:szCs w:val="24"/>
        </w:rPr>
      </w:pPr>
    </w:p>
    <w:p w14:paraId="0939056D">
      <w:pPr>
        <w:pStyle w:val="26"/>
        <w:rPr>
          <w:rFonts w:cs="仿宋_GB2312" w:asciiTheme="minorEastAsia" w:hAnsiTheme="minorEastAsia" w:eastAsiaTheme="minorEastAsia"/>
          <w:sz w:val="24"/>
          <w:szCs w:val="24"/>
        </w:rPr>
      </w:pPr>
    </w:p>
    <w:p w14:paraId="3E730D97">
      <w:pPr>
        <w:pStyle w:val="26"/>
        <w:rPr>
          <w:rFonts w:cs="仿宋_GB2312" w:asciiTheme="minorEastAsia" w:hAnsiTheme="minorEastAsia" w:eastAsiaTheme="minorEastAsia"/>
          <w:sz w:val="24"/>
          <w:szCs w:val="24"/>
        </w:rPr>
      </w:pPr>
    </w:p>
    <w:p w14:paraId="30FFD582">
      <w:pPr>
        <w:pStyle w:val="26"/>
        <w:rPr>
          <w:rFonts w:cs="仿宋_GB2312" w:asciiTheme="minorEastAsia" w:hAnsiTheme="minorEastAsia" w:eastAsiaTheme="minorEastAsia"/>
          <w:sz w:val="24"/>
          <w:szCs w:val="24"/>
        </w:rPr>
      </w:pPr>
    </w:p>
    <w:p w14:paraId="1E7FD69C">
      <w:pPr>
        <w:pStyle w:val="26"/>
        <w:rPr>
          <w:rFonts w:cs="仿宋_GB2312" w:asciiTheme="minorEastAsia" w:hAnsiTheme="minorEastAsia" w:eastAsiaTheme="minorEastAsia"/>
          <w:sz w:val="24"/>
          <w:szCs w:val="24"/>
        </w:rPr>
      </w:pPr>
    </w:p>
    <w:p w14:paraId="5CC25E20">
      <w:pPr>
        <w:pStyle w:val="26"/>
        <w:rPr>
          <w:rFonts w:cs="仿宋_GB2312" w:asciiTheme="minorEastAsia" w:hAnsiTheme="minorEastAsia" w:eastAsiaTheme="minorEastAsia"/>
          <w:sz w:val="24"/>
          <w:szCs w:val="24"/>
        </w:rPr>
      </w:pPr>
    </w:p>
    <w:p w14:paraId="5C036640">
      <w:pPr>
        <w:pStyle w:val="26"/>
        <w:rPr>
          <w:rFonts w:cs="仿宋_GB2312" w:asciiTheme="minorEastAsia" w:hAnsiTheme="minorEastAsia" w:eastAsiaTheme="minorEastAsia"/>
          <w:sz w:val="24"/>
          <w:szCs w:val="24"/>
        </w:rPr>
      </w:pPr>
    </w:p>
    <w:p w14:paraId="40B8E220">
      <w:pPr>
        <w:pStyle w:val="26"/>
        <w:rPr>
          <w:rFonts w:cs="仿宋_GB2312" w:asciiTheme="minorEastAsia" w:hAnsiTheme="minorEastAsia" w:eastAsiaTheme="minorEastAsia"/>
          <w:sz w:val="24"/>
          <w:szCs w:val="24"/>
        </w:rPr>
      </w:pPr>
    </w:p>
    <w:p w14:paraId="74AE32E9">
      <w:pPr>
        <w:pStyle w:val="26"/>
        <w:rPr>
          <w:rFonts w:cs="仿宋_GB2312" w:asciiTheme="minorEastAsia" w:hAnsiTheme="minorEastAsia" w:eastAsiaTheme="minorEastAsia"/>
          <w:sz w:val="24"/>
          <w:szCs w:val="24"/>
        </w:rPr>
      </w:pPr>
    </w:p>
    <w:p w14:paraId="493676B8">
      <w:pPr>
        <w:pStyle w:val="26"/>
        <w:rPr>
          <w:rFonts w:cs="仿宋_GB2312" w:asciiTheme="minorEastAsia" w:hAnsiTheme="minorEastAsia" w:eastAsiaTheme="minorEastAsia"/>
          <w:sz w:val="24"/>
          <w:szCs w:val="24"/>
        </w:rPr>
      </w:pPr>
    </w:p>
    <w:p w14:paraId="16E4EDB6">
      <w:pPr>
        <w:pStyle w:val="26"/>
        <w:rPr>
          <w:rFonts w:cs="仿宋_GB2312" w:asciiTheme="minorEastAsia" w:hAnsiTheme="minorEastAsia" w:eastAsiaTheme="minorEastAsia"/>
          <w:sz w:val="24"/>
          <w:szCs w:val="24"/>
        </w:rPr>
      </w:pPr>
    </w:p>
    <w:p w14:paraId="2E96F5AB">
      <w:pPr>
        <w:pStyle w:val="26"/>
        <w:rPr>
          <w:rFonts w:cs="仿宋_GB2312" w:asciiTheme="minorEastAsia" w:hAnsiTheme="minorEastAsia" w:eastAsiaTheme="minorEastAsia"/>
          <w:sz w:val="24"/>
          <w:szCs w:val="24"/>
        </w:rPr>
      </w:pPr>
    </w:p>
    <w:p w14:paraId="2FC1C516">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9</w:t>
      </w:r>
      <w:r>
        <w:rPr>
          <w:rFonts w:hint="eastAsia" w:cs="黑体" w:asciiTheme="minorEastAsia" w:hAnsiTheme="minorEastAsia" w:eastAsiaTheme="minorEastAsia"/>
          <w:b/>
          <w:bCs/>
          <w:sz w:val="28"/>
          <w:szCs w:val="28"/>
        </w:rPr>
        <w:t>：中小企业声明函（货物）</w:t>
      </w:r>
    </w:p>
    <w:p w14:paraId="2BDA1A25">
      <w:pPr>
        <w:pStyle w:val="26"/>
        <w:rPr>
          <w:rFonts w:hint="eastAsia"/>
        </w:rPr>
      </w:pPr>
    </w:p>
    <w:p w14:paraId="71B1F2C2">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3D6FC7F9">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FE168A4">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B47EC3E">
      <w:pPr>
        <w:rPr>
          <w:rFonts w:hint="eastAsia" w:ascii="宋体" w:hAnsi="宋体" w:eastAsia="宋体" w:cs="宋体"/>
          <w:sz w:val="24"/>
          <w:szCs w:val="24"/>
        </w:rPr>
      </w:pPr>
      <w:r>
        <w:rPr>
          <w:rFonts w:hint="eastAsia" w:ascii="宋体" w:hAnsi="宋体" w:eastAsia="宋体" w:cs="宋体"/>
          <w:sz w:val="24"/>
          <w:szCs w:val="24"/>
        </w:rPr>
        <w:t>……</w:t>
      </w:r>
    </w:p>
    <w:p w14:paraId="0157C9FA">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F58212B">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65B8E308">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5BBE806">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0B98093B">
      <w:pPr>
        <w:spacing w:before="0" w:after="0" w:line="360" w:lineRule="auto"/>
        <w:ind w:left="0" w:right="0" w:firstLine="0"/>
        <w:jc w:val="both"/>
        <w:rPr>
          <w:rFonts w:ascii="宋体" w:hAnsi="宋体" w:eastAsia="宋体" w:cs="宋体"/>
          <w:color w:val="auto"/>
          <w:spacing w:val="0"/>
          <w:position w:val="0"/>
          <w:sz w:val="24"/>
          <w:shd w:val="clear" w:fill="auto"/>
        </w:rPr>
      </w:pPr>
    </w:p>
    <w:p w14:paraId="12B6412D">
      <w:pPr>
        <w:rPr>
          <w:rFonts w:hint="eastAsia"/>
        </w:rPr>
      </w:pPr>
    </w:p>
    <w:p w14:paraId="2F2EBB8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5F3B4F2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E146718">
      <w:pPr>
        <w:adjustRightInd w:val="0"/>
        <w:spacing w:line="320" w:lineRule="exact"/>
        <w:ind w:firstLine="6120" w:firstLineChars="2550"/>
        <w:rPr>
          <w:rFonts w:cs="仿宋_GB2312" w:asciiTheme="minorEastAsia" w:hAnsiTheme="minorEastAsia" w:eastAsiaTheme="minorEastAsia"/>
          <w:sz w:val="24"/>
          <w:szCs w:val="24"/>
        </w:rPr>
      </w:pPr>
    </w:p>
    <w:p w14:paraId="1CCE75AC">
      <w:pPr>
        <w:pStyle w:val="26"/>
      </w:pPr>
    </w:p>
    <w:p w14:paraId="67339472">
      <w:pPr>
        <w:pStyle w:val="26"/>
      </w:pPr>
    </w:p>
    <w:p w14:paraId="5790E0CF">
      <w:pPr>
        <w:pStyle w:val="26"/>
      </w:pPr>
    </w:p>
    <w:p w14:paraId="75C23F85">
      <w:pPr>
        <w:pStyle w:val="26"/>
      </w:pPr>
    </w:p>
    <w:p w14:paraId="3A82EA61">
      <w:pPr>
        <w:pStyle w:val="26"/>
      </w:pPr>
    </w:p>
    <w:p w14:paraId="1FC193BB">
      <w:pPr>
        <w:pStyle w:val="26"/>
      </w:pPr>
    </w:p>
    <w:p w14:paraId="6A7A4FD1">
      <w:pPr>
        <w:pStyle w:val="26"/>
      </w:pPr>
    </w:p>
    <w:p w14:paraId="62F9C2C2">
      <w:pPr>
        <w:pStyle w:val="26"/>
      </w:pPr>
    </w:p>
    <w:p w14:paraId="7675010A">
      <w:pPr>
        <w:pStyle w:val="26"/>
      </w:pPr>
    </w:p>
    <w:p w14:paraId="23BD5F70">
      <w:pPr>
        <w:pStyle w:val="26"/>
      </w:pPr>
    </w:p>
    <w:p w14:paraId="0E67460B">
      <w:pPr>
        <w:pStyle w:val="26"/>
      </w:pPr>
    </w:p>
    <w:p w14:paraId="736D8D84">
      <w:pPr>
        <w:pStyle w:val="26"/>
      </w:pPr>
    </w:p>
    <w:p w14:paraId="0F4A2017">
      <w:pPr>
        <w:pStyle w:val="26"/>
      </w:pPr>
    </w:p>
    <w:p w14:paraId="0A9B325A">
      <w:pPr>
        <w:pStyle w:val="26"/>
      </w:pPr>
    </w:p>
    <w:p w14:paraId="2BC1CE73">
      <w:pPr>
        <w:pStyle w:val="26"/>
      </w:pPr>
    </w:p>
    <w:p w14:paraId="74CB7FBD">
      <w:pPr>
        <w:pStyle w:val="26"/>
      </w:pPr>
    </w:p>
    <w:p w14:paraId="283A2A38">
      <w:pPr>
        <w:pStyle w:val="26"/>
      </w:pPr>
    </w:p>
    <w:p w14:paraId="59F2F7E1">
      <w:pPr>
        <w:pStyle w:val="26"/>
      </w:pPr>
    </w:p>
    <w:p w14:paraId="56C849D1">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10</w:t>
      </w:r>
      <w:r>
        <w:rPr>
          <w:rFonts w:hint="eastAsia" w:cs="黑体" w:asciiTheme="minorEastAsia" w:hAnsiTheme="minorEastAsia" w:eastAsiaTheme="minorEastAsia"/>
          <w:sz w:val="28"/>
          <w:szCs w:val="28"/>
        </w:rPr>
        <w:t>：</w:t>
      </w:r>
    </w:p>
    <w:p w14:paraId="09A7E662">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2ED306AA">
      <w:pPr>
        <w:adjustRightInd w:val="0"/>
        <w:spacing w:line="320" w:lineRule="exact"/>
        <w:ind w:firstLine="6120" w:firstLineChars="2550"/>
        <w:rPr>
          <w:rFonts w:cs="仿宋_GB2312" w:asciiTheme="minorEastAsia" w:hAnsiTheme="minorEastAsia" w:eastAsiaTheme="minorEastAsia"/>
          <w:sz w:val="24"/>
          <w:szCs w:val="24"/>
        </w:rPr>
      </w:pPr>
    </w:p>
    <w:p w14:paraId="78A0230F">
      <w:pPr>
        <w:adjustRightInd w:val="0"/>
        <w:spacing w:line="320" w:lineRule="exact"/>
        <w:ind w:firstLine="6120" w:firstLineChars="2550"/>
        <w:rPr>
          <w:rFonts w:cs="仿宋_GB2312" w:asciiTheme="minorEastAsia" w:hAnsiTheme="minorEastAsia" w:eastAsiaTheme="minorEastAsia"/>
          <w:sz w:val="24"/>
          <w:szCs w:val="24"/>
        </w:rPr>
      </w:pPr>
    </w:p>
    <w:p w14:paraId="78F2276F">
      <w:pPr>
        <w:adjustRightInd w:val="0"/>
        <w:spacing w:line="320" w:lineRule="exact"/>
        <w:ind w:firstLine="6120" w:firstLineChars="2550"/>
        <w:rPr>
          <w:rFonts w:cs="仿宋_GB2312" w:asciiTheme="minorEastAsia" w:hAnsiTheme="minorEastAsia" w:eastAsiaTheme="minorEastAsia"/>
          <w:sz w:val="24"/>
          <w:szCs w:val="24"/>
        </w:rPr>
      </w:pPr>
    </w:p>
    <w:p w14:paraId="3B6C66D1">
      <w:pPr>
        <w:adjustRightInd w:val="0"/>
        <w:spacing w:line="320" w:lineRule="exact"/>
        <w:ind w:firstLine="6120" w:firstLineChars="2550"/>
        <w:rPr>
          <w:rFonts w:cs="仿宋_GB2312" w:asciiTheme="minorEastAsia" w:hAnsiTheme="minorEastAsia" w:eastAsiaTheme="minorEastAsia"/>
          <w:sz w:val="24"/>
          <w:szCs w:val="24"/>
        </w:rPr>
      </w:pPr>
    </w:p>
    <w:p w14:paraId="53F0DB04">
      <w:pPr>
        <w:adjustRightInd w:val="0"/>
        <w:spacing w:line="320" w:lineRule="exact"/>
        <w:ind w:firstLine="6120" w:firstLineChars="2550"/>
        <w:rPr>
          <w:rFonts w:cs="仿宋_GB2312" w:asciiTheme="minorEastAsia" w:hAnsiTheme="minorEastAsia" w:eastAsiaTheme="minorEastAsia"/>
          <w:sz w:val="24"/>
          <w:szCs w:val="24"/>
        </w:rPr>
      </w:pPr>
    </w:p>
    <w:p w14:paraId="4E4314D3">
      <w:pPr>
        <w:adjustRightInd w:val="0"/>
        <w:spacing w:line="320" w:lineRule="exact"/>
        <w:ind w:firstLine="6120" w:firstLineChars="2550"/>
        <w:rPr>
          <w:rFonts w:cs="仿宋_GB2312" w:asciiTheme="minorEastAsia" w:hAnsiTheme="minorEastAsia" w:eastAsiaTheme="minorEastAsia"/>
          <w:sz w:val="24"/>
          <w:szCs w:val="24"/>
        </w:rPr>
      </w:pPr>
    </w:p>
    <w:p w14:paraId="2F283693">
      <w:pPr>
        <w:adjustRightInd w:val="0"/>
        <w:spacing w:line="320" w:lineRule="exact"/>
        <w:ind w:firstLine="6120" w:firstLineChars="2550"/>
        <w:rPr>
          <w:rFonts w:cs="仿宋_GB2312" w:asciiTheme="minorEastAsia" w:hAnsiTheme="minorEastAsia" w:eastAsiaTheme="minorEastAsia"/>
          <w:sz w:val="24"/>
          <w:szCs w:val="24"/>
        </w:rPr>
      </w:pPr>
    </w:p>
    <w:p w14:paraId="4E5AB057">
      <w:pPr>
        <w:adjustRightInd w:val="0"/>
        <w:spacing w:line="320" w:lineRule="exact"/>
        <w:ind w:firstLine="6120" w:firstLineChars="2550"/>
        <w:rPr>
          <w:rFonts w:cs="仿宋_GB2312" w:asciiTheme="minorEastAsia" w:hAnsiTheme="minorEastAsia" w:eastAsiaTheme="minorEastAsia"/>
          <w:sz w:val="24"/>
          <w:szCs w:val="24"/>
        </w:rPr>
      </w:pPr>
    </w:p>
    <w:p w14:paraId="506C5AAF">
      <w:pPr>
        <w:adjustRightInd w:val="0"/>
        <w:spacing w:line="320" w:lineRule="exact"/>
        <w:ind w:firstLine="6120" w:firstLineChars="2550"/>
        <w:rPr>
          <w:rFonts w:cs="仿宋_GB2312" w:asciiTheme="minorEastAsia" w:hAnsiTheme="minorEastAsia" w:eastAsiaTheme="minorEastAsia"/>
          <w:sz w:val="24"/>
          <w:szCs w:val="24"/>
        </w:rPr>
      </w:pPr>
    </w:p>
    <w:p w14:paraId="714B87AE">
      <w:pPr>
        <w:adjustRightInd w:val="0"/>
        <w:spacing w:line="320" w:lineRule="exact"/>
        <w:ind w:firstLine="6120" w:firstLineChars="2550"/>
        <w:rPr>
          <w:rFonts w:cs="仿宋_GB2312" w:asciiTheme="minorEastAsia" w:hAnsiTheme="minorEastAsia" w:eastAsiaTheme="minorEastAsia"/>
          <w:sz w:val="24"/>
          <w:szCs w:val="24"/>
        </w:rPr>
      </w:pPr>
    </w:p>
    <w:p w14:paraId="29398682">
      <w:pPr>
        <w:adjustRightInd w:val="0"/>
        <w:spacing w:line="320" w:lineRule="exact"/>
        <w:ind w:firstLine="6120" w:firstLineChars="2550"/>
        <w:rPr>
          <w:rFonts w:cs="仿宋_GB2312" w:asciiTheme="minorEastAsia" w:hAnsiTheme="minorEastAsia" w:eastAsiaTheme="minorEastAsia"/>
          <w:sz w:val="24"/>
          <w:szCs w:val="24"/>
        </w:rPr>
      </w:pPr>
    </w:p>
    <w:p w14:paraId="64F2171B">
      <w:pPr>
        <w:adjustRightInd w:val="0"/>
        <w:spacing w:line="320" w:lineRule="exact"/>
        <w:ind w:firstLine="6120" w:firstLineChars="2550"/>
        <w:rPr>
          <w:rFonts w:cs="仿宋_GB2312" w:asciiTheme="minorEastAsia" w:hAnsiTheme="minorEastAsia" w:eastAsiaTheme="minorEastAsia"/>
          <w:sz w:val="24"/>
          <w:szCs w:val="24"/>
        </w:rPr>
      </w:pPr>
    </w:p>
    <w:p w14:paraId="62179DA0">
      <w:pPr>
        <w:adjustRightInd w:val="0"/>
        <w:spacing w:line="320" w:lineRule="exact"/>
        <w:ind w:firstLine="6120" w:firstLineChars="2550"/>
        <w:rPr>
          <w:rFonts w:cs="仿宋_GB2312" w:asciiTheme="minorEastAsia" w:hAnsiTheme="minorEastAsia" w:eastAsiaTheme="minorEastAsia"/>
          <w:sz w:val="24"/>
          <w:szCs w:val="24"/>
        </w:rPr>
      </w:pPr>
    </w:p>
    <w:p w14:paraId="74E7B6F8">
      <w:pPr>
        <w:adjustRightInd w:val="0"/>
        <w:spacing w:line="320" w:lineRule="exact"/>
        <w:ind w:firstLine="6120" w:firstLineChars="2550"/>
        <w:rPr>
          <w:rFonts w:cs="仿宋_GB2312" w:asciiTheme="minorEastAsia" w:hAnsiTheme="minorEastAsia" w:eastAsiaTheme="minorEastAsia"/>
          <w:sz w:val="24"/>
          <w:szCs w:val="24"/>
        </w:rPr>
      </w:pPr>
    </w:p>
    <w:p w14:paraId="643489A9">
      <w:pPr>
        <w:adjustRightInd w:val="0"/>
        <w:spacing w:line="320" w:lineRule="exact"/>
        <w:ind w:firstLine="6120" w:firstLineChars="2550"/>
        <w:rPr>
          <w:rFonts w:cs="仿宋_GB2312" w:asciiTheme="minorEastAsia" w:hAnsiTheme="minorEastAsia" w:eastAsiaTheme="minorEastAsia"/>
          <w:sz w:val="24"/>
          <w:szCs w:val="24"/>
        </w:rPr>
      </w:pPr>
    </w:p>
    <w:p w14:paraId="6D117099">
      <w:pPr>
        <w:adjustRightInd w:val="0"/>
        <w:spacing w:line="320" w:lineRule="exact"/>
        <w:ind w:firstLine="6120" w:firstLineChars="2550"/>
        <w:rPr>
          <w:rFonts w:cs="仿宋_GB2312" w:asciiTheme="minorEastAsia" w:hAnsiTheme="minorEastAsia" w:eastAsiaTheme="minorEastAsia"/>
          <w:sz w:val="24"/>
          <w:szCs w:val="24"/>
        </w:rPr>
      </w:pPr>
    </w:p>
    <w:p w14:paraId="487890C2">
      <w:pPr>
        <w:adjustRightInd w:val="0"/>
        <w:spacing w:line="320" w:lineRule="exact"/>
        <w:ind w:firstLine="6120" w:firstLineChars="2550"/>
        <w:rPr>
          <w:rFonts w:cs="仿宋_GB2312" w:asciiTheme="minorEastAsia" w:hAnsiTheme="minorEastAsia" w:eastAsiaTheme="minorEastAsia"/>
          <w:sz w:val="24"/>
          <w:szCs w:val="24"/>
        </w:rPr>
      </w:pPr>
    </w:p>
    <w:p w14:paraId="557714BC">
      <w:pPr>
        <w:adjustRightInd w:val="0"/>
        <w:spacing w:line="320" w:lineRule="exact"/>
        <w:ind w:firstLine="6120" w:firstLineChars="2550"/>
        <w:rPr>
          <w:rFonts w:cs="仿宋_GB2312" w:asciiTheme="minorEastAsia" w:hAnsiTheme="minorEastAsia" w:eastAsiaTheme="minorEastAsia"/>
          <w:sz w:val="24"/>
          <w:szCs w:val="24"/>
        </w:rPr>
      </w:pPr>
    </w:p>
    <w:p w14:paraId="0A3DAAC1">
      <w:pPr>
        <w:adjustRightInd w:val="0"/>
        <w:spacing w:line="320" w:lineRule="exact"/>
        <w:ind w:firstLine="6120" w:firstLineChars="2550"/>
        <w:rPr>
          <w:rFonts w:cs="仿宋_GB2312" w:asciiTheme="minorEastAsia" w:hAnsiTheme="minorEastAsia" w:eastAsiaTheme="minorEastAsia"/>
          <w:sz w:val="24"/>
          <w:szCs w:val="24"/>
        </w:rPr>
      </w:pPr>
    </w:p>
    <w:p w14:paraId="04C96716">
      <w:pPr>
        <w:adjustRightInd w:val="0"/>
        <w:spacing w:line="320" w:lineRule="exact"/>
        <w:ind w:firstLine="6120" w:firstLineChars="2550"/>
        <w:rPr>
          <w:rFonts w:cs="仿宋_GB2312" w:asciiTheme="minorEastAsia" w:hAnsiTheme="minorEastAsia" w:eastAsiaTheme="minorEastAsia"/>
          <w:sz w:val="24"/>
          <w:szCs w:val="24"/>
        </w:rPr>
      </w:pPr>
    </w:p>
    <w:p w14:paraId="21553EC3">
      <w:pPr>
        <w:adjustRightInd w:val="0"/>
        <w:spacing w:line="320" w:lineRule="exact"/>
        <w:ind w:firstLine="6120" w:firstLineChars="2550"/>
        <w:rPr>
          <w:rFonts w:cs="仿宋_GB2312" w:asciiTheme="minorEastAsia" w:hAnsiTheme="minorEastAsia" w:eastAsiaTheme="minorEastAsia"/>
          <w:sz w:val="24"/>
          <w:szCs w:val="24"/>
        </w:rPr>
      </w:pPr>
    </w:p>
    <w:p w14:paraId="2C10399D">
      <w:pPr>
        <w:adjustRightInd w:val="0"/>
        <w:spacing w:line="320" w:lineRule="exact"/>
        <w:ind w:firstLine="6120" w:firstLineChars="2550"/>
        <w:rPr>
          <w:rFonts w:cs="仿宋_GB2312" w:asciiTheme="minorEastAsia" w:hAnsiTheme="minorEastAsia" w:eastAsiaTheme="minorEastAsia"/>
          <w:sz w:val="24"/>
          <w:szCs w:val="24"/>
        </w:rPr>
      </w:pPr>
    </w:p>
    <w:p w14:paraId="745AC1B6">
      <w:pPr>
        <w:adjustRightInd w:val="0"/>
        <w:spacing w:line="320" w:lineRule="exact"/>
        <w:ind w:firstLine="6120" w:firstLineChars="2550"/>
        <w:rPr>
          <w:rFonts w:cs="仿宋_GB2312" w:asciiTheme="minorEastAsia" w:hAnsiTheme="minorEastAsia" w:eastAsiaTheme="minorEastAsia"/>
          <w:sz w:val="24"/>
          <w:szCs w:val="24"/>
        </w:rPr>
      </w:pPr>
    </w:p>
    <w:p w14:paraId="554069C0">
      <w:pPr>
        <w:adjustRightInd w:val="0"/>
        <w:spacing w:line="320" w:lineRule="exact"/>
        <w:ind w:firstLine="6120" w:firstLineChars="2550"/>
        <w:rPr>
          <w:rFonts w:cs="仿宋_GB2312" w:asciiTheme="minorEastAsia" w:hAnsiTheme="minorEastAsia" w:eastAsiaTheme="minorEastAsia"/>
          <w:sz w:val="24"/>
          <w:szCs w:val="24"/>
        </w:rPr>
      </w:pPr>
    </w:p>
    <w:p w14:paraId="378871BD">
      <w:pPr>
        <w:adjustRightInd w:val="0"/>
        <w:spacing w:line="320" w:lineRule="exact"/>
        <w:ind w:firstLine="6120" w:firstLineChars="2550"/>
        <w:rPr>
          <w:rFonts w:cs="仿宋_GB2312" w:asciiTheme="minorEastAsia" w:hAnsiTheme="minorEastAsia" w:eastAsiaTheme="minorEastAsia"/>
          <w:sz w:val="24"/>
          <w:szCs w:val="24"/>
        </w:rPr>
      </w:pPr>
    </w:p>
    <w:p w14:paraId="2B12FF82">
      <w:pPr>
        <w:adjustRightInd w:val="0"/>
        <w:spacing w:line="320" w:lineRule="exact"/>
        <w:ind w:firstLine="6120" w:firstLineChars="2550"/>
        <w:rPr>
          <w:rFonts w:cs="仿宋_GB2312" w:asciiTheme="minorEastAsia" w:hAnsiTheme="minorEastAsia" w:eastAsiaTheme="minorEastAsia"/>
          <w:sz w:val="24"/>
          <w:szCs w:val="24"/>
        </w:rPr>
      </w:pPr>
    </w:p>
    <w:p w14:paraId="677E25BB">
      <w:pPr>
        <w:adjustRightInd w:val="0"/>
        <w:spacing w:line="320" w:lineRule="exact"/>
        <w:ind w:firstLine="6120" w:firstLineChars="2550"/>
        <w:rPr>
          <w:rFonts w:cs="仿宋_GB2312" w:asciiTheme="minorEastAsia" w:hAnsiTheme="minorEastAsia" w:eastAsiaTheme="minorEastAsia"/>
          <w:sz w:val="24"/>
          <w:szCs w:val="24"/>
        </w:rPr>
      </w:pPr>
    </w:p>
    <w:p w14:paraId="3CDD71C3">
      <w:pPr>
        <w:adjustRightInd w:val="0"/>
        <w:spacing w:line="320" w:lineRule="exact"/>
        <w:ind w:firstLine="6120" w:firstLineChars="2550"/>
        <w:rPr>
          <w:rFonts w:cs="仿宋_GB2312" w:asciiTheme="minorEastAsia" w:hAnsiTheme="minorEastAsia" w:eastAsiaTheme="minorEastAsia"/>
          <w:sz w:val="24"/>
          <w:szCs w:val="24"/>
        </w:rPr>
      </w:pPr>
    </w:p>
    <w:p w14:paraId="4DC3D6A6">
      <w:pPr>
        <w:adjustRightInd w:val="0"/>
        <w:spacing w:line="320" w:lineRule="exact"/>
        <w:ind w:firstLine="6120" w:firstLineChars="2550"/>
        <w:rPr>
          <w:rFonts w:cs="仿宋_GB2312" w:asciiTheme="minorEastAsia" w:hAnsiTheme="minorEastAsia" w:eastAsiaTheme="minorEastAsia"/>
          <w:sz w:val="24"/>
          <w:szCs w:val="24"/>
        </w:rPr>
      </w:pPr>
    </w:p>
    <w:p w14:paraId="0338D4BB">
      <w:pPr>
        <w:adjustRightInd w:val="0"/>
        <w:spacing w:line="320" w:lineRule="exact"/>
        <w:ind w:firstLine="6120" w:firstLineChars="2550"/>
        <w:rPr>
          <w:rFonts w:cs="仿宋_GB2312" w:asciiTheme="minorEastAsia" w:hAnsiTheme="minorEastAsia" w:eastAsiaTheme="minorEastAsia"/>
          <w:sz w:val="24"/>
          <w:szCs w:val="24"/>
        </w:rPr>
      </w:pPr>
    </w:p>
    <w:p w14:paraId="3F21F1C8">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11</w:t>
      </w:r>
      <w:r>
        <w:rPr>
          <w:rFonts w:hint="eastAsia" w:cs="黑体" w:asciiTheme="minorEastAsia" w:hAnsiTheme="minorEastAsia" w:eastAsiaTheme="minorEastAsia"/>
          <w:sz w:val="28"/>
          <w:szCs w:val="28"/>
        </w:rPr>
        <w:t>：</w:t>
      </w:r>
    </w:p>
    <w:p w14:paraId="4450F319">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5118B38A">
      <w:pPr>
        <w:adjustRightInd w:val="0"/>
        <w:spacing w:line="360" w:lineRule="auto"/>
        <w:jc w:val="center"/>
        <w:rPr>
          <w:rFonts w:asciiTheme="minorEastAsia" w:hAnsiTheme="minorEastAsia" w:eastAsiaTheme="minorEastAsia"/>
          <w:b/>
          <w:sz w:val="24"/>
          <w:szCs w:val="24"/>
        </w:rPr>
      </w:pPr>
    </w:p>
    <w:p w14:paraId="43472FF0">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927A47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270D248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2A0A62C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3BC4C0A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5ACC1F6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4F1C391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4F4DA4E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7A9935C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4A4694A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1E424BF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592902D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5801C26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4F4616D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0EF8257D">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39FFA3FD">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78FB54EB">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5983E0F3">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2A97D685">
      <w:pPr>
        <w:adjustRightInd w:val="0"/>
        <w:spacing w:line="360" w:lineRule="auto"/>
        <w:rPr>
          <w:rFonts w:asciiTheme="minorEastAsia" w:hAnsiTheme="minorEastAsia" w:eastAsiaTheme="minorEastAsia"/>
          <w:sz w:val="24"/>
          <w:szCs w:val="24"/>
        </w:rPr>
      </w:pPr>
    </w:p>
    <w:p w14:paraId="660F15E6">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331954A1">
      <w:pPr>
        <w:adjustRightInd w:val="0"/>
        <w:spacing w:line="360" w:lineRule="auto"/>
        <w:ind w:right="640" w:firstLine="1560" w:firstLineChars="650"/>
        <w:rPr>
          <w:rFonts w:asciiTheme="minorEastAsia" w:hAnsiTheme="minorEastAsia" w:eastAsiaTheme="minorEastAsia"/>
          <w:sz w:val="24"/>
          <w:szCs w:val="24"/>
        </w:rPr>
      </w:pPr>
    </w:p>
    <w:p w14:paraId="750CD6AD">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225D2AEF">
      <w:pPr>
        <w:adjustRightInd w:val="0"/>
        <w:spacing w:line="360" w:lineRule="auto"/>
        <w:jc w:val="center"/>
        <w:rPr>
          <w:rFonts w:asciiTheme="minorEastAsia" w:hAnsiTheme="minorEastAsia" w:eastAsiaTheme="minorEastAsia"/>
          <w:sz w:val="24"/>
          <w:szCs w:val="24"/>
        </w:rPr>
      </w:pPr>
    </w:p>
    <w:p w14:paraId="0FD48FC5">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2804DDA8">
      <w:pPr>
        <w:pStyle w:val="38"/>
        <w:adjustRightInd w:val="0"/>
        <w:spacing w:line="360" w:lineRule="auto"/>
        <w:ind w:firstLine="480"/>
        <w:rPr>
          <w:rFonts w:asciiTheme="minorEastAsia" w:hAnsiTheme="minorEastAsia" w:eastAsiaTheme="minorEastAsia"/>
          <w:sz w:val="24"/>
          <w:szCs w:val="24"/>
        </w:rPr>
      </w:pPr>
    </w:p>
    <w:p w14:paraId="2FFF4B4A">
      <w:pPr>
        <w:pStyle w:val="38"/>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3B290E96">
      <w:pPr>
        <w:pStyle w:val="38"/>
        <w:adjustRightInd w:val="0"/>
        <w:spacing w:line="360" w:lineRule="auto"/>
        <w:ind w:firstLine="1440" w:firstLineChars="600"/>
        <w:rPr>
          <w:rFonts w:asciiTheme="minorEastAsia" w:hAnsiTheme="minorEastAsia" w:eastAsiaTheme="minorEastAsia"/>
          <w:sz w:val="24"/>
          <w:szCs w:val="24"/>
        </w:rPr>
      </w:pPr>
    </w:p>
    <w:p w14:paraId="14FA0420">
      <w:pPr>
        <w:pStyle w:val="9"/>
        <w:spacing w:before="0" w:after="0" w:line="500" w:lineRule="exact"/>
        <w:ind w:firstLine="0"/>
        <w:rPr>
          <w:rFonts w:hint="eastAsia" w:ascii="微软雅黑" w:hAnsi="黑体" w:eastAsia="微软雅黑" w:cs="黑体"/>
          <w:b w:val="0"/>
          <w:sz w:val="44"/>
          <w:szCs w:val="44"/>
          <w:lang w:val="en-US"/>
        </w:rPr>
      </w:pPr>
      <w:r>
        <w:rPr>
          <w:rFonts w:hint="eastAsia" w:asciiTheme="minorEastAsia" w:hAnsiTheme="minorEastAsia" w:eastAsiaTheme="minorEastAsia"/>
          <w:b/>
          <w:bCs/>
          <w:sz w:val="32"/>
          <w:szCs w:val="32"/>
          <w:lang w:val="en-US"/>
        </w:rPr>
        <w:t xml:space="preserve">第六部分  </w:t>
      </w:r>
      <w:r>
        <w:rPr>
          <w:rFonts w:hint="eastAsia" w:cs="宋体" w:asciiTheme="minorEastAsia" w:hAnsiTheme="minorEastAsia" w:eastAsiaTheme="minorEastAsia"/>
          <w:b/>
          <w:bCs/>
          <w:sz w:val="32"/>
          <w:szCs w:val="32"/>
          <w:lang w:val="en-US"/>
        </w:rPr>
        <w:t>周口市政府采购合同（货物类）标准文本</w:t>
      </w:r>
    </w:p>
    <w:p w14:paraId="4425537B">
      <w:pPr>
        <w:rPr>
          <w:rFonts w:ascii="黑体" w:hAnsi="黑体" w:eastAsia="黑体" w:cs="黑体"/>
          <w:sz w:val="32"/>
          <w:szCs w:val="32"/>
          <w:lang w:val="en-US"/>
        </w:rPr>
      </w:pPr>
    </w:p>
    <w:p w14:paraId="30D373F8">
      <w:pPr>
        <w:pStyle w:val="41"/>
        <w:spacing w:beforeLines="0" w:afterLines="0"/>
        <w:ind w:left="0"/>
        <w:rPr>
          <w:rFonts w:ascii="黑体" w:hAnsi="黑体" w:eastAsia="黑体" w:cs="黑体"/>
          <w:sz w:val="32"/>
          <w:szCs w:val="32"/>
          <w:lang w:val="en-US"/>
        </w:rPr>
      </w:pPr>
    </w:p>
    <w:p w14:paraId="7330C3FA">
      <w:pPr>
        <w:pStyle w:val="41"/>
        <w:spacing w:beforeLines="0" w:afterLines="0"/>
        <w:ind w:left="0"/>
        <w:rPr>
          <w:rFonts w:ascii="黑体" w:hAnsi="黑体" w:eastAsia="黑体" w:cs="黑体"/>
          <w:sz w:val="32"/>
          <w:szCs w:val="32"/>
          <w:lang w:val="en-US"/>
        </w:rPr>
      </w:pPr>
    </w:p>
    <w:p w14:paraId="0B512A4A">
      <w:pPr>
        <w:pStyle w:val="41"/>
        <w:spacing w:beforeLines="0" w:afterLines="0"/>
        <w:ind w:left="0"/>
        <w:rPr>
          <w:rFonts w:ascii="黑体" w:hAnsi="黑体" w:eastAsia="黑体" w:cs="黑体"/>
          <w:sz w:val="30"/>
          <w:szCs w:val="30"/>
          <w:lang w:val="en-US"/>
        </w:rPr>
      </w:pPr>
    </w:p>
    <w:p w14:paraId="04750C5A">
      <w:pPr>
        <w:pStyle w:val="41"/>
        <w:spacing w:beforeLines="0" w:afterLines="0"/>
        <w:ind w:left="0"/>
        <w:rPr>
          <w:rFonts w:hint="eastAsia" w:ascii="黑体" w:hAnsi="黑体" w:eastAsia="黑体" w:cs="黑体"/>
          <w:sz w:val="30"/>
          <w:szCs w:val="30"/>
          <w:lang w:val="en-US"/>
        </w:rPr>
      </w:pPr>
    </w:p>
    <w:p w14:paraId="738A199A">
      <w:pPr>
        <w:pStyle w:val="41"/>
        <w:spacing w:beforeLines="0" w:afterLines="0"/>
        <w:ind w:left="0"/>
        <w:rPr>
          <w:rFonts w:hint="eastAsia" w:ascii="黑体" w:hAnsi="黑体" w:eastAsia="黑体" w:cs="黑体"/>
          <w:sz w:val="30"/>
          <w:szCs w:val="30"/>
          <w:lang w:val="en-US"/>
        </w:rPr>
      </w:pPr>
    </w:p>
    <w:p w14:paraId="3CAB6339">
      <w:pPr>
        <w:pStyle w:val="41"/>
        <w:spacing w:beforeLines="0" w:afterLines="0"/>
        <w:ind w:left="0"/>
        <w:rPr>
          <w:rFonts w:ascii="黑体" w:hAnsi="黑体" w:eastAsia="黑体" w:cs="黑体"/>
          <w:sz w:val="30"/>
          <w:szCs w:val="30"/>
          <w:lang w:val="en-US"/>
        </w:rPr>
      </w:pPr>
    </w:p>
    <w:p w14:paraId="0ECA9AF9">
      <w:pPr>
        <w:pStyle w:val="41"/>
        <w:spacing w:beforeLines="0" w:afterLines="0"/>
        <w:ind w:left="0"/>
        <w:rPr>
          <w:rFonts w:ascii="黑体" w:hAnsi="黑体" w:eastAsia="黑体" w:cs="黑体"/>
          <w:sz w:val="30"/>
          <w:szCs w:val="30"/>
          <w:lang w:val="en-US"/>
        </w:rPr>
      </w:pPr>
    </w:p>
    <w:p w14:paraId="5A6630CD">
      <w:pPr>
        <w:pStyle w:val="41"/>
        <w:spacing w:beforeLines="0" w:afterLines="0"/>
        <w:ind w:left="0"/>
        <w:rPr>
          <w:rFonts w:ascii="黑体" w:hAnsi="黑体" w:eastAsia="黑体" w:cs="黑体"/>
          <w:sz w:val="30"/>
          <w:szCs w:val="30"/>
          <w:lang w:val="en-US"/>
        </w:rPr>
      </w:pPr>
    </w:p>
    <w:p w14:paraId="00C5F84F">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61530F56">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003C701D">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02C72AAE">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67381306">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411C9FAC">
      <w:pPr>
        <w:pStyle w:val="41"/>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03F15623">
      <w:pPr>
        <w:pStyle w:val="41"/>
        <w:spacing w:beforeLines="0" w:afterLines="0"/>
        <w:ind w:left="0"/>
        <w:rPr>
          <w:rFonts w:hint="eastAsia" w:ascii="黑体" w:hAnsi="黑体" w:eastAsia="黑体" w:cs="黑体"/>
          <w:sz w:val="30"/>
          <w:szCs w:val="30"/>
          <w:lang w:val="en-US"/>
        </w:rPr>
      </w:pPr>
    </w:p>
    <w:p w14:paraId="2F3D0DF8">
      <w:pPr>
        <w:pStyle w:val="41"/>
        <w:spacing w:beforeLines="0" w:afterLines="0"/>
        <w:ind w:left="0"/>
        <w:rPr>
          <w:rFonts w:ascii="黑体" w:hAnsi="黑体" w:eastAsia="黑体" w:cs="黑体"/>
          <w:sz w:val="30"/>
          <w:szCs w:val="30"/>
          <w:lang w:val="en-US"/>
        </w:rPr>
      </w:pPr>
    </w:p>
    <w:p w14:paraId="259ECEAC">
      <w:pPr>
        <w:pStyle w:val="41"/>
        <w:spacing w:beforeLines="0" w:afterLines="0"/>
        <w:ind w:left="0"/>
        <w:jc w:val="center"/>
        <w:rPr>
          <w:rFonts w:hint="eastAsia" w:ascii="微软雅黑" w:eastAsia="微软雅黑"/>
          <w:sz w:val="32"/>
          <w:szCs w:val="32"/>
        </w:rPr>
      </w:pPr>
    </w:p>
    <w:p w14:paraId="30154423">
      <w:pPr>
        <w:pStyle w:val="41"/>
        <w:spacing w:beforeLines="0" w:afterLines="0" w:line="460" w:lineRule="exact"/>
        <w:ind w:left="0"/>
        <w:jc w:val="center"/>
        <w:rPr>
          <w:rFonts w:hint="eastAsia" w:ascii="微软雅黑" w:eastAsia="微软雅黑"/>
          <w:sz w:val="32"/>
          <w:szCs w:val="32"/>
        </w:rPr>
      </w:pPr>
      <w:r>
        <w:rPr>
          <w:rFonts w:hint="eastAsia" w:ascii="微软雅黑" w:eastAsia="微软雅黑"/>
          <w:sz w:val="32"/>
          <w:szCs w:val="32"/>
        </w:rPr>
        <w:t>合同签订指引</w:t>
      </w:r>
    </w:p>
    <w:p w14:paraId="79D2E3C5">
      <w:pPr>
        <w:pStyle w:val="41"/>
        <w:spacing w:beforeLines="0" w:afterLines="0" w:line="460" w:lineRule="exact"/>
        <w:ind w:left="0" w:firstLine="420" w:firstLineChars="200"/>
        <w:jc w:val="both"/>
        <w:rPr>
          <w:rFonts w:hint="eastAsia"/>
          <w:sz w:val="21"/>
          <w:szCs w:val="21"/>
        </w:rPr>
      </w:pPr>
    </w:p>
    <w:p w14:paraId="14279DDF">
      <w:pPr>
        <w:pStyle w:val="41"/>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5F55884B">
      <w:pPr>
        <w:pStyle w:val="41"/>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5ED6FF55">
      <w:pPr>
        <w:pStyle w:val="41"/>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4408D626">
      <w:pPr>
        <w:pStyle w:val="41"/>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6BF5D856">
      <w:pPr>
        <w:pStyle w:val="41"/>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0D7F322D">
      <w:pPr>
        <w:pStyle w:val="41"/>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07788186">
      <w:pPr>
        <w:pStyle w:val="41"/>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0C04F7BD">
      <w:pPr>
        <w:pStyle w:val="41"/>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7ADE460B">
      <w:pPr>
        <w:pStyle w:val="41"/>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0E96FB15">
      <w:pPr>
        <w:pStyle w:val="41"/>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7E470289">
      <w:pPr>
        <w:pStyle w:val="41"/>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06F1B196">
      <w:pPr>
        <w:pStyle w:val="41"/>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6F906979">
      <w:pPr>
        <w:pStyle w:val="41"/>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02E65760">
      <w:pPr>
        <w:pStyle w:val="41"/>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459BAF0F">
      <w:pPr>
        <w:pStyle w:val="41"/>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390CA16A">
      <w:pPr>
        <w:pStyle w:val="41"/>
        <w:spacing w:beforeLines="0" w:afterLines="0" w:line="460" w:lineRule="exact"/>
        <w:ind w:left="0" w:firstLine="640" w:firstLineChars="200"/>
        <w:jc w:val="center"/>
        <w:rPr>
          <w:rFonts w:hint="eastAsia" w:ascii="微软雅黑" w:eastAsia="微软雅黑"/>
          <w:bCs/>
          <w:sz w:val="32"/>
          <w:szCs w:val="32"/>
        </w:rPr>
      </w:pPr>
    </w:p>
    <w:p w14:paraId="6552B119">
      <w:pPr>
        <w:pStyle w:val="41"/>
        <w:spacing w:beforeLines="0" w:afterLines="0" w:line="460" w:lineRule="exact"/>
        <w:ind w:left="0" w:firstLine="640" w:firstLineChars="200"/>
        <w:jc w:val="center"/>
        <w:rPr>
          <w:rFonts w:hint="eastAsia" w:ascii="微软雅黑" w:eastAsia="微软雅黑"/>
          <w:sz w:val="32"/>
          <w:szCs w:val="32"/>
        </w:rPr>
      </w:pPr>
      <w:r>
        <w:rPr>
          <w:rFonts w:hint="eastAsia" w:ascii="微软雅黑" w:eastAsia="微软雅黑"/>
          <w:bCs/>
          <w:sz w:val="32"/>
          <w:szCs w:val="32"/>
        </w:rPr>
        <w:t>供应商履约验收指引</w:t>
      </w:r>
    </w:p>
    <w:p w14:paraId="25FA0839">
      <w:pPr>
        <w:pStyle w:val="41"/>
        <w:numPr>
          <w:ilvl w:val="0"/>
          <w:numId w:val="21"/>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4A68BF1B">
      <w:pPr>
        <w:pStyle w:val="41"/>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7A2474B5">
      <w:pPr>
        <w:pStyle w:val="41"/>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739F6655">
      <w:pPr>
        <w:pStyle w:val="41"/>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60724FC">
      <w:pPr>
        <w:pStyle w:val="41"/>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5EF05C1E">
      <w:pPr>
        <w:pStyle w:val="41"/>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787A850F">
      <w:pPr>
        <w:pStyle w:val="41"/>
        <w:spacing w:beforeLines="0" w:afterLines="0" w:line="460" w:lineRule="exact"/>
        <w:ind w:left="0" w:firstLine="420" w:firstLineChars="200"/>
        <w:jc w:val="both"/>
        <w:rPr>
          <w:szCs w:val="27"/>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591A8EFC">
      <w:pPr>
        <w:pStyle w:val="9"/>
        <w:spacing w:before="0" w:after="0" w:line="520" w:lineRule="exact"/>
        <w:ind w:firstLine="0"/>
        <w:rPr>
          <w:rFonts w:hint="eastAsia" w:ascii="微软雅黑" w:hAnsi="宋体" w:eastAsia="微软雅黑"/>
          <w:b w:val="0"/>
          <w:szCs w:val="36"/>
        </w:rPr>
      </w:pPr>
      <w:bookmarkStart w:id="63" w:name="_Toc220232392"/>
      <w:r>
        <w:rPr>
          <w:rFonts w:hint="eastAsia" w:ascii="微软雅黑" w:hAnsi="宋体" w:eastAsia="微软雅黑"/>
          <w:b w:val="0"/>
        </w:rPr>
        <w:t>采购合同</w:t>
      </w:r>
      <w:bookmarkEnd w:id="63"/>
      <w:r>
        <w:rPr>
          <w:rFonts w:hint="eastAsia" w:ascii="微软雅黑" w:hAnsi="宋体" w:eastAsia="微软雅黑"/>
          <w:b w:val="0"/>
        </w:rPr>
        <w:t>内容</w:t>
      </w:r>
    </w:p>
    <w:p w14:paraId="28CCD4BD">
      <w:pPr>
        <w:spacing w:line="520" w:lineRule="exact"/>
        <w:ind w:firstLine="440" w:firstLineChars="200"/>
        <w:jc w:val="both"/>
        <w:rPr>
          <w:rFonts w:hint="eastAsia"/>
          <w:szCs w:val="27"/>
        </w:rPr>
      </w:pPr>
    </w:p>
    <w:p w14:paraId="284418C6">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326101FD">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1C5796E2">
      <w:pPr>
        <w:spacing w:line="360" w:lineRule="auto"/>
        <w:ind w:firstLine="440" w:firstLineChars="200"/>
        <w:jc w:val="both"/>
        <w:rPr>
          <w:szCs w:val="27"/>
          <w:u w:val="single"/>
        </w:rPr>
      </w:pPr>
      <w:r>
        <w:rPr>
          <w:rFonts w:hint="eastAsia"/>
          <w:szCs w:val="27"/>
        </w:rPr>
        <w:t>签订地点：</w:t>
      </w:r>
    </w:p>
    <w:p w14:paraId="71F11DA4">
      <w:pPr>
        <w:spacing w:line="360" w:lineRule="auto"/>
        <w:ind w:firstLine="440" w:firstLineChars="200"/>
        <w:jc w:val="both"/>
        <w:rPr>
          <w:szCs w:val="27"/>
          <w:u w:val="single"/>
        </w:rPr>
      </w:pPr>
      <w:r>
        <w:rPr>
          <w:rFonts w:hint="eastAsia"/>
          <w:szCs w:val="27"/>
        </w:rPr>
        <w:t>项目名称：</w:t>
      </w:r>
    </w:p>
    <w:p w14:paraId="7D44E615">
      <w:pPr>
        <w:spacing w:line="360" w:lineRule="auto"/>
        <w:ind w:firstLine="440" w:firstLineChars="200"/>
        <w:jc w:val="both"/>
        <w:rPr>
          <w:szCs w:val="27"/>
          <w:u w:val="single"/>
        </w:rPr>
      </w:pPr>
      <w:r>
        <w:rPr>
          <w:rFonts w:hint="eastAsia"/>
          <w:szCs w:val="27"/>
        </w:rPr>
        <w:t>项目编号：</w:t>
      </w:r>
    </w:p>
    <w:p w14:paraId="6B5C56CE">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5043EAE0">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1491D6E1">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F3E9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BA35B39">
            <w:pPr>
              <w:spacing w:line="360" w:lineRule="auto"/>
              <w:ind w:firstLine="440" w:firstLineChars="200"/>
              <w:jc w:val="both"/>
            </w:pPr>
            <w:r>
              <w:rPr>
                <w:rFonts w:hint="eastAsia"/>
              </w:rPr>
              <w:t>产品名称</w:t>
            </w:r>
          </w:p>
        </w:tc>
        <w:tc>
          <w:tcPr>
            <w:tcW w:w="1623" w:type="dxa"/>
          </w:tcPr>
          <w:p w14:paraId="3D68FB36">
            <w:pPr>
              <w:spacing w:line="360" w:lineRule="auto"/>
              <w:ind w:firstLine="440" w:firstLineChars="200"/>
              <w:jc w:val="both"/>
            </w:pPr>
            <w:r>
              <w:rPr>
                <w:rFonts w:hint="eastAsia"/>
              </w:rPr>
              <w:t>规格型号</w:t>
            </w:r>
          </w:p>
        </w:tc>
        <w:tc>
          <w:tcPr>
            <w:tcW w:w="902" w:type="dxa"/>
          </w:tcPr>
          <w:p w14:paraId="742285F4">
            <w:pPr>
              <w:spacing w:line="360" w:lineRule="auto"/>
              <w:ind w:firstLine="440" w:firstLineChars="200"/>
              <w:jc w:val="both"/>
            </w:pPr>
            <w:r>
              <w:rPr>
                <w:rFonts w:hint="eastAsia"/>
              </w:rPr>
              <w:t>单位</w:t>
            </w:r>
          </w:p>
        </w:tc>
        <w:tc>
          <w:tcPr>
            <w:tcW w:w="902" w:type="dxa"/>
          </w:tcPr>
          <w:p w14:paraId="4EDEA4D5">
            <w:pPr>
              <w:spacing w:line="360" w:lineRule="auto"/>
              <w:ind w:firstLine="440" w:firstLineChars="200"/>
              <w:jc w:val="both"/>
            </w:pPr>
            <w:r>
              <w:rPr>
                <w:rFonts w:hint="eastAsia"/>
              </w:rPr>
              <w:t>数量</w:t>
            </w:r>
          </w:p>
        </w:tc>
        <w:tc>
          <w:tcPr>
            <w:tcW w:w="1071" w:type="dxa"/>
          </w:tcPr>
          <w:p w14:paraId="07352E29">
            <w:pPr>
              <w:spacing w:line="360" w:lineRule="auto"/>
              <w:ind w:firstLine="440" w:firstLineChars="200"/>
              <w:jc w:val="both"/>
            </w:pPr>
            <w:r>
              <w:rPr>
                <w:rFonts w:hint="eastAsia"/>
              </w:rPr>
              <w:t>单价</w:t>
            </w:r>
          </w:p>
        </w:tc>
        <w:tc>
          <w:tcPr>
            <w:tcW w:w="1250" w:type="dxa"/>
          </w:tcPr>
          <w:p w14:paraId="62877A7F">
            <w:pPr>
              <w:spacing w:line="360" w:lineRule="auto"/>
              <w:ind w:firstLine="440" w:firstLineChars="200"/>
              <w:jc w:val="both"/>
            </w:pPr>
            <w:r>
              <w:rPr>
                <w:rFonts w:hint="eastAsia"/>
              </w:rPr>
              <w:t>小计</w:t>
            </w:r>
          </w:p>
        </w:tc>
        <w:tc>
          <w:tcPr>
            <w:tcW w:w="1106" w:type="dxa"/>
          </w:tcPr>
          <w:p w14:paraId="713DD5EB">
            <w:pPr>
              <w:spacing w:line="360" w:lineRule="auto"/>
              <w:ind w:firstLine="440" w:firstLineChars="200"/>
              <w:jc w:val="both"/>
            </w:pPr>
            <w:r>
              <w:rPr>
                <w:rFonts w:hint="eastAsia"/>
              </w:rPr>
              <w:t>备注</w:t>
            </w:r>
          </w:p>
        </w:tc>
      </w:tr>
      <w:tr w14:paraId="5A04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DF85638">
            <w:pPr>
              <w:spacing w:line="360" w:lineRule="auto"/>
              <w:ind w:firstLine="440" w:firstLineChars="200"/>
              <w:jc w:val="both"/>
            </w:pPr>
          </w:p>
        </w:tc>
        <w:tc>
          <w:tcPr>
            <w:tcW w:w="1623" w:type="dxa"/>
          </w:tcPr>
          <w:p w14:paraId="4F8C9D15">
            <w:pPr>
              <w:spacing w:line="360" w:lineRule="auto"/>
              <w:ind w:firstLine="440" w:firstLineChars="200"/>
              <w:jc w:val="both"/>
            </w:pPr>
          </w:p>
        </w:tc>
        <w:tc>
          <w:tcPr>
            <w:tcW w:w="902" w:type="dxa"/>
          </w:tcPr>
          <w:p w14:paraId="6E6C63C8">
            <w:pPr>
              <w:spacing w:line="360" w:lineRule="auto"/>
              <w:ind w:firstLine="440" w:firstLineChars="200"/>
              <w:jc w:val="both"/>
            </w:pPr>
          </w:p>
        </w:tc>
        <w:tc>
          <w:tcPr>
            <w:tcW w:w="902" w:type="dxa"/>
          </w:tcPr>
          <w:p w14:paraId="3B8B3F5E">
            <w:pPr>
              <w:spacing w:line="360" w:lineRule="auto"/>
              <w:ind w:firstLine="440" w:firstLineChars="200"/>
              <w:jc w:val="both"/>
            </w:pPr>
          </w:p>
        </w:tc>
        <w:tc>
          <w:tcPr>
            <w:tcW w:w="1071" w:type="dxa"/>
          </w:tcPr>
          <w:p w14:paraId="46328150">
            <w:pPr>
              <w:spacing w:line="360" w:lineRule="auto"/>
              <w:ind w:firstLine="440" w:firstLineChars="200"/>
              <w:jc w:val="both"/>
            </w:pPr>
          </w:p>
        </w:tc>
        <w:tc>
          <w:tcPr>
            <w:tcW w:w="1250" w:type="dxa"/>
          </w:tcPr>
          <w:p w14:paraId="153ACF59">
            <w:pPr>
              <w:spacing w:line="360" w:lineRule="auto"/>
              <w:ind w:firstLine="440" w:firstLineChars="200"/>
              <w:jc w:val="both"/>
            </w:pPr>
          </w:p>
        </w:tc>
        <w:tc>
          <w:tcPr>
            <w:tcW w:w="1106" w:type="dxa"/>
          </w:tcPr>
          <w:p w14:paraId="42CA9E90">
            <w:pPr>
              <w:spacing w:line="360" w:lineRule="auto"/>
              <w:ind w:firstLine="440" w:firstLineChars="200"/>
              <w:jc w:val="both"/>
            </w:pPr>
          </w:p>
        </w:tc>
      </w:tr>
      <w:tr w14:paraId="013F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A3F372">
            <w:pPr>
              <w:spacing w:line="360" w:lineRule="auto"/>
              <w:ind w:firstLine="440" w:firstLineChars="200"/>
              <w:jc w:val="both"/>
            </w:pPr>
          </w:p>
        </w:tc>
        <w:tc>
          <w:tcPr>
            <w:tcW w:w="1623" w:type="dxa"/>
          </w:tcPr>
          <w:p w14:paraId="41F2EBA7">
            <w:pPr>
              <w:spacing w:line="360" w:lineRule="auto"/>
              <w:ind w:firstLine="440" w:firstLineChars="200"/>
              <w:jc w:val="both"/>
            </w:pPr>
          </w:p>
        </w:tc>
        <w:tc>
          <w:tcPr>
            <w:tcW w:w="902" w:type="dxa"/>
          </w:tcPr>
          <w:p w14:paraId="1C9601F9">
            <w:pPr>
              <w:spacing w:line="360" w:lineRule="auto"/>
              <w:ind w:firstLine="440" w:firstLineChars="200"/>
              <w:jc w:val="both"/>
            </w:pPr>
          </w:p>
        </w:tc>
        <w:tc>
          <w:tcPr>
            <w:tcW w:w="902" w:type="dxa"/>
          </w:tcPr>
          <w:p w14:paraId="7D899546">
            <w:pPr>
              <w:spacing w:line="360" w:lineRule="auto"/>
              <w:ind w:firstLine="440" w:firstLineChars="200"/>
              <w:jc w:val="both"/>
            </w:pPr>
          </w:p>
        </w:tc>
        <w:tc>
          <w:tcPr>
            <w:tcW w:w="1071" w:type="dxa"/>
          </w:tcPr>
          <w:p w14:paraId="1C501C2C">
            <w:pPr>
              <w:spacing w:line="360" w:lineRule="auto"/>
              <w:ind w:firstLine="440" w:firstLineChars="200"/>
              <w:jc w:val="both"/>
            </w:pPr>
          </w:p>
        </w:tc>
        <w:tc>
          <w:tcPr>
            <w:tcW w:w="1250" w:type="dxa"/>
          </w:tcPr>
          <w:p w14:paraId="217C2952">
            <w:pPr>
              <w:spacing w:line="360" w:lineRule="auto"/>
              <w:ind w:firstLine="440" w:firstLineChars="200"/>
              <w:jc w:val="both"/>
            </w:pPr>
          </w:p>
        </w:tc>
        <w:tc>
          <w:tcPr>
            <w:tcW w:w="1106" w:type="dxa"/>
          </w:tcPr>
          <w:p w14:paraId="107D10A3">
            <w:pPr>
              <w:spacing w:line="360" w:lineRule="auto"/>
              <w:ind w:firstLine="440" w:firstLineChars="200"/>
              <w:jc w:val="both"/>
            </w:pPr>
          </w:p>
        </w:tc>
      </w:tr>
      <w:tr w14:paraId="3616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7C82CAC">
            <w:pPr>
              <w:spacing w:line="360" w:lineRule="auto"/>
              <w:ind w:firstLine="440" w:firstLineChars="200"/>
              <w:jc w:val="both"/>
            </w:pPr>
          </w:p>
        </w:tc>
        <w:tc>
          <w:tcPr>
            <w:tcW w:w="1623" w:type="dxa"/>
          </w:tcPr>
          <w:p w14:paraId="7F996809">
            <w:pPr>
              <w:spacing w:line="360" w:lineRule="auto"/>
              <w:ind w:firstLine="440" w:firstLineChars="200"/>
              <w:jc w:val="both"/>
            </w:pPr>
          </w:p>
        </w:tc>
        <w:tc>
          <w:tcPr>
            <w:tcW w:w="902" w:type="dxa"/>
          </w:tcPr>
          <w:p w14:paraId="06B4CDAD">
            <w:pPr>
              <w:spacing w:line="360" w:lineRule="auto"/>
              <w:ind w:firstLine="440" w:firstLineChars="200"/>
              <w:jc w:val="both"/>
            </w:pPr>
          </w:p>
        </w:tc>
        <w:tc>
          <w:tcPr>
            <w:tcW w:w="902" w:type="dxa"/>
          </w:tcPr>
          <w:p w14:paraId="58B40205">
            <w:pPr>
              <w:spacing w:line="360" w:lineRule="auto"/>
              <w:ind w:firstLine="440" w:firstLineChars="200"/>
              <w:jc w:val="both"/>
            </w:pPr>
          </w:p>
        </w:tc>
        <w:tc>
          <w:tcPr>
            <w:tcW w:w="1071" w:type="dxa"/>
          </w:tcPr>
          <w:p w14:paraId="1011757D">
            <w:pPr>
              <w:spacing w:line="360" w:lineRule="auto"/>
              <w:ind w:firstLine="440" w:firstLineChars="200"/>
              <w:jc w:val="both"/>
            </w:pPr>
          </w:p>
        </w:tc>
        <w:tc>
          <w:tcPr>
            <w:tcW w:w="1250" w:type="dxa"/>
          </w:tcPr>
          <w:p w14:paraId="2C809933">
            <w:pPr>
              <w:spacing w:line="360" w:lineRule="auto"/>
              <w:ind w:firstLine="440" w:firstLineChars="200"/>
              <w:jc w:val="both"/>
            </w:pPr>
          </w:p>
        </w:tc>
        <w:tc>
          <w:tcPr>
            <w:tcW w:w="1106" w:type="dxa"/>
          </w:tcPr>
          <w:p w14:paraId="5CE2A83B">
            <w:pPr>
              <w:spacing w:line="360" w:lineRule="auto"/>
              <w:ind w:firstLine="440" w:firstLineChars="200"/>
              <w:jc w:val="both"/>
            </w:pPr>
          </w:p>
        </w:tc>
      </w:tr>
      <w:tr w14:paraId="49D23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65EEBE1">
            <w:pPr>
              <w:spacing w:line="360" w:lineRule="auto"/>
              <w:ind w:firstLine="440" w:firstLineChars="200"/>
              <w:jc w:val="both"/>
            </w:pPr>
            <w:r>
              <w:rPr>
                <w:rFonts w:hint="eastAsia"/>
              </w:rPr>
              <w:t>合同总价款（大小写）：</w:t>
            </w:r>
          </w:p>
          <w:p w14:paraId="441404A5">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59BFEACB">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55ABB4DE">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08E35BD0">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09F2BB5E">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4B9C8D08">
      <w:pPr>
        <w:pStyle w:val="14"/>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4A544D5">
      <w:pPr>
        <w:pStyle w:val="14"/>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5CCFFDDF">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06030166">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04615FEA">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1DDC1908">
      <w:pPr>
        <w:spacing w:line="360" w:lineRule="auto"/>
        <w:ind w:firstLine="440" w:firstLineChars="200"/>
        <w:jc w:val="both"/>
      </w:pPr>
      <w:r>
        <w:rPr>
          <w:rFonts w:hint="eastAsia"/>
          <w:szCs w:val="27"/>
        </w:rPr>
        <w:t>1.</w:t>
      </w:r>
      <w:r>
        <w:rPr>
          <w:szCs w:val="27"/>
        </w:rPr>
        <w:t>交货方法，按下列第（ ）项执行：</w:t>
      </w:r>
    </w:p>
    <w:p w14:paraId="6D82766E">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6CFB5725">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7693658C">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2EF64956">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21071771">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47A7F562">
      <w:pPr>
        <w:numPr>
          <w:ilvl w:val="0"/>
          <w:numId w:val="22"/>
        </w:numPr>
        <w:spacing w:line="360" w:lineRule="auto"/>
        <w:ind w:left="0" w:firstLine="440" w:firstLineChars="200"/>
        <w:jc w:val="both"/>
      </w:pPr>
      <w:r>
        <w:rPr>
          <w:rFonts w:hint="eastAsia"/>
        </w:rPr>
        <w:t xml:space="preserve">付款条件                  </w:t>
      </w:r>
    </w:p>
    <w:p w14:paraId="2B3919E5">
      <w:pPr>
        <w:spacing w:line="360" w:lineRule="auto"/>
        <w:ind w:firstLine="440" w:firstLineChars="200"/>
        <w:jc w:val="both"/>
      </w:pPr>
      <w:r>
        <w:rPr>
          <w:rFonts w:hint="eastAsia"/>
        </w:rPr>
        <w:t>本合同以人民币付款。</w:t>
      </w:r>
    </w:p>
    <w:p w14:paraId="4BC25DEB">
      <w:pPr>
        <w:spacing w:line="360" w:lineRule="auto"/>
        <w:ind w:firstLine="440" w:firstLineChars="200"/>
        <w:jc w:val="both"/>
      </w:pPr>
      <w:r>
        <w:rPr>
          <w:rFonts w:hint="eastAsia"/>
        </w:rPr>
        <w:t>该项目是否实行预付款：</w:t>
      </w:r>
    </w:p>
    <w:p w14:paraId="23881D6D">
      <w:pPr>
        <w:spacing w:line="360" w:lineRule="auto"/>
        <w:ind w:firstLine="440" w:firstLineChars="200"/>
        <w:jc w:val="both"/>
      </w:pPr>
      <w:r>
        <w:rPr>
          <w:rFonts w:hint="eastAsia"/>
        </w:rPr>
        <w:t>实行预付款的条件和比例：</w:t>
      </w:r>
    </w:p>
    <w:p w14:paraId="436C0B31">
      <w:pPr>
        <w:spacing w:line="360" w:lineRule="auto"/>
        <w:ind w:firstLine="440" w:firstLineChars="200"/>
        <w:jc w:val="both"/>
      </w:pPr>
      <w:r>
        <w:rPr>
          <w:rFonts w:hint="eastAsia"/>
        </w:rPr>
        <w:t>合同款项结算方式和支付比例：</w:t>
      </w:r>
      <w:r>
        <w:rPr>
          <w:rFonts w:hint="eastAsia"/>
          <w:lang w:val="en-US"/>
        </w:rPr>
        <w:t xml:space="preserve">   </w:t>
      </w:r>
    </w:p>
    <w:p w14:paraId="00F38E5E">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4D038EA7">
      <w:pPr>
        <w:numPr>
          <w:ilvl w:val="0"/>
          <w:numId w:val="22"/>
        </w:numPr>
        <w:spacing w:line="360" w:lineRule="auto"/>
        <w:ind w:left="0" w:firstLine="440" w:firstLineChars="200"/>
        <w:jc w:val="both"/>
        <w:rPr>
          <w:szCs w:val="27"/>
        </w:rPr>
      </w:pPr>
      <w:r>
        <w:rPr>
          <w:szCs w:val="27"/>
        </w:rPr>
        <w:t>验收方法</w:t>
      </w:r>
    </w:p>
    <w:p w14:paraId="58899D0D">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3D12C414">
      <w:pPr>
        <w:pStyle w:val="6"/>
        <w:spacing w:line="360" w:lineRule="auto"/>
        <w:ind w:firstLine="480" w:firstLineChars="200"/>
        <w:jc w:val="both"/>
        <w:rPr>
          <w:rFonts w:ascii="宋体" w:eastAsia="宋体"/>
          <w:sz w:val="24"/>
          <w:szCs w:val="27"/>
        </w:rPr>
      </w:pPr>
      <w:r>
        <w:rPr>
          <w:rFonts w:hint="eastAsia" w:ascii="宋体"/>
          <w:sz w:val="24"/>
          <w:szCs w:val="27"/>
        </w:rPr>
        <w:t>2.</w:t>
      </w:r>
      <w:r>
        <w:rPr>
          <w:rFonts w:hint="eastAsia" w:ascii="宋体" w:eastAsia="宋体"/>
          <w:sz w:val="24"/>
          <w:szCs w:val="27"/>
        </w:rPr>
        <w:t>甲、乙双方应严格履行合同有关条款，如果验收过程中发现乙方在没有征得采购人同意的情况下擅自变更合同标的物，将拒绝通过验收，由此引起的一切后果及损失由乙方承担。</w:t>
      </w:r>
    </w:p>
    <w:p w14:paraId="3789BF35">
      <w:pPr>
        <w:pStyle w:val="6"/>
        <w:spacing w:line="360" w:lineRule="auto"/>
        <w:ind w:firstLine="480" w:firstLineChars="200"/>
        <w:jc w:val="both"/>
        <w:rPr>
          <w:rFonts w:ascii="宋体" w:eastAsia="宋体"/>
          <w:sz w:val="24"/>
          <w:szCs w:val="27"/>
        </w:rPr>
      </w:pPr>
      <w:r>
        <w:rPr>
          <w:rFonts w:hint="eastAsia" w:ascii="宋体"/>
          <w:sz w:val="24"/>
          <w:szCs w:val="27"/>
        </w:rPr>
        <w:t>3.</w:t>
      </w:r>
      <w:r>
        <w:rPr>
          <w:rFonts w:hint="eastAsia" w:ascii="宋体" w:eastAsia="宋体"/>
          <w:sz w:val="24"/>
          <w:szCs w:val="27"/>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32C9C4D">
      <w:pPr>
        <w:pStyle w:val="6"/>
        <w:spacing w:line="360" w:lineRule="auto"/>
        <w:ind w:firstLine="480" w:firstLineChars="200"/>
        <w:jc w:val="both"/>
        <w:rPr>
          <w:rFonts w:ascii="宋体" w:eastAsia="宋体"/>
          <w:sz w:val="24"/>
          <w:szCs w:val="27"/>
          <w:lang w:val="en-US"/>
        </w:rPr>
      </w:pPr>
      <w:r>
        <w:rPr>
          <w:rFonts w:hint="eastAsia" w:ascii="宋体" w:eastAsia="宋体"/>
          <w:sz w:val="24"/>
          <w:szCs w:val="27"/>
          <w:lang w:val="en-US"/>
        </w:rPr>
        <w:t>4、甲方视情况可以邀请参加本项目的其他投标人或者第三方机构参与验收，参与验收的投标人或者第三方机构的意见作为验收书的参考资料一并存档。</w:t>
      </w:r>
    </w:p>
    <w:p w14:paraId="475D4EAB">
      <w:pPr>
        <w:pStyle w:val="6"/>
        <w:spacing w:line="360" w:lineRule="auto"/>
        <w:ind w:firstLine="480" w:firstLineChars="200"/>
        <w:jc w:val="both"/>
        <w:rPr>
          <w:rFonts w:ascii="宋体" w:eastAsia="宋体"/>
          <w:sz w:val="24"/>
          <w:szCs w:val="27"/>
        </w:rPr>
      </w:pPr>
      <w:r>
        <w:rPr>
          <w:rFonts w:hint="eastAsia" w:ascii="宋体" w:eastAsia="宋体"/>
          <w:sz w:val="24"/>
          <w:szCs w:val="27"/>
          <w:lang w:val="en-US"/>
        </w:rPr>
        <w:t xml:space="preserve">   </w:t>
      </w:r>
      <w:r>
        <w:rPr>
          <w:rFonts w:hint="eastAsia" w:ascii="宋体" w:eastAsia="宋体"/>
          <w:sz w:val="24"/>
          <w:szCs w:val="27"/>
        </w:rPr>
        <w:t>涉及安全、消防、环保等其他需要由质检或行业主管部门进行验收的项目，必须邀请相关部门或相关专家参与验收。</w:t>
      </w:r>
    </w:p>
    <w:p w14:paraId="34E34C00">
      <w:pPr>
        <w:pStyle w:val="6"/>
        <w:spacing w:line="360" w:lineRule="auto"/>
        <w:ind w:firstLine="480" w:firstLineChars="200"/>
        <w:jc w:val="both"/>
        <w:rPr>
          <w:rFonts w:ascii="宋体" w:eastAsia="宋体"/>
          <w:b/>
          <w:bCs/>
          <w:sz w:val="24"/>
          <w:u w:val="single"/>
        </w:rPr>
      </w:pPr>
      <w:r>
        <w:rPr>
          <w:rFonts w:hint="eastAsia" w:ascii="宋体" w:eastAsia="宋体"/>
          <w:sz w:val="24"/>
          <w:szCs w:val="27"/>
        </w:rPr>
        <w:t>检测、验收费用承担方式：</w:t>
      </w:r>
    </w:p>
    <w:p w14:paraId="5D1FE6FF">
      <w:pPr>
        <w:spacing w:line="360" w:lineRule="auto"/>
        <w:ind w:firstLine="442" w:firstLineChars="200"/>
        <w:jc w:val="both"/>
      </w:pPr>
      <w:r>
        <w:rPr>
          <w:b/>
          <w:bCs/>
          <w:szCs w:val="27"/>
        </w:rPr>
        <w:t>第八条 </w:t>
      </w:r>
      <w:r>
        <w:rPr>
          <w:szCs w:val="27"/>
        </w:rPr>
        <w:t xml:space="preserve"> 对产品提出异议的时间和办法</w:t>
      </w:r>
    </w:p>
    <w:p w14:paraId="655AF14A">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6D724BBB">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1E423E2F">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52061602">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68F6BD1A">
      <w:pPr>
        <w:spacing w:line="360" w:lineRule="auto"/>
        <w:ind w:firstLine="440" w:firstLineChars="200"/>
        <w:jc w:val="both"/>
        <w:rPr>
          <w:szCs w:val="27"/>
        </w:rPr>
      </w:pPr>
      <w:r>
        <w:rPr>
          <w:rFonts w:hint="eastAsia"/>
          <w:szCs w:val="27"/>
        </w:rPr>
        <w:t>1.保修</w:t>
      </w:r>
    </w:p>
    <w:p w14:paraId="04879939">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5B8FEE5B">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7FE6138C">
      <w:pPr>
        <w:spacing w:line="360" w:lineRule="auto"/>
        <w:ind w:firstLine="440" w:firstLineChars="200"/>
        <w:jc w:val="both"/>
        <w:rPr>
          <w:szCs w:val="27"/>
        </w:rPr>
      </w:pPr>
      <w:r>
        <w:rPr>
          <w:rFonts w:hint="eastAsia"/>
          <w:szCs w:val="27"/>
        </w:rPr>
        <w:t>2.维修</w:t>
      </w:r>
    </w:p>
    <w:p w14:paraId="489DEB7B">
      <w:pPr>
        <w:pStyle w:val="14"/>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43BE7684">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3268FA27">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5B528B88">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460B888B">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69CBC0E0">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3EA4D57F">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1A9E6820">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267D1869">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724011C1">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2CCC881C">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228F6D42">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12FD0E77">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482D64CA">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63664AD4">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D81A7D0">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6CA493FF">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51FC9C21">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58DFE965">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5F7390F6">
      <w:pPr>
        <w:spacing w:line="360" w:lineRule="auto"/>
        <w:ind w:firstLine="440" w:firstLineChars="200"/>
        <w:jc w:val="both"/>
      </w:pPr>
    </w:p>
    <w:p w14:paraId="0CB956D0">
      <w:pPr>
        <w:pStyle w:val="42"/>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646B178F">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6ACF5134">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24093454">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1DEB3420">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7F439DB7">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18743DB2">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699C0369">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767AE98C">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37FC8EC6">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1A75F45A">
      <w:pPr>
        <w:pStyle w:val="41"/>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5A7A11FE">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9042B89">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73F99874">
      <w:pPr>
        <w:spacing w:line="360" w:lineRule="auto"/>
        <w:ind w:firstLine="440" w:firstLineChars="200"/>
        <w:jc w:val="both"/>
        <w:rPr>
          <w:szCs w:val="27"/>
        </w:rPr>
      </w:pPr>
    </w:p>
    <w:p w14:paraId="50E81F4B">
      <w:pPr>
        <w:spacing w:line="360" w:lineRule="auto"/>
        <w:ind w:firstLine="440" w:firstLineChars="200"/>
        <w:jc w:val="both"/>
        <w:rPr>
          <w:szCs w:val="27"/>
        </w:rPr>
      </w:pPr>
    </w:p>
    <w:p w14:paraId="7CC51BFB">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44041703">
      <w:pPr>
        <w:spacing w:line="360" w:lineRule="auto"/>
        <w:ind w:firstLine="440" w:firstLineChars="200"/>
        <w:jc w:val="both"/>
      </w:pPr>
      <w:r>
        <w:rPr>
          <w:rFonts w:hint="eastAsia"/>
          <w:szCs w:val="27"/>
        </w:rPr>
        <w:t xml:space="preserve">地址：                               </w:t>
      </w:r>
      <w:r>
        <w:rPr>
          <w:szCs w:val="27"/>
        </w:rPr>
        <w:t>地址：</w:t>
      </w:r>
    </w:p>
    <w:p w14:paraId="2D0C0E49">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0A4A51E6">
      <w:pPr>
        <w:spacing w:line="360" w:lineRule="auto"/>
        <w:ind w:firstLine="440" w:firstLineChars="200"/>
        <w:jc w:val="both"/>
        <w:rPr>
          <w:u w:val="single"/>
        </w:rPr>
      </w:pPr>
      <w:r>
        <w:rPr>
          <w:rFonts w:hint="eastAsia"/>
          <w:szCs w:val="27"/>
        </w:rPr>
        <w:t>委托代理人：                         委托代理人：</w:t>
      </w:r>
    </w:p>
    <w:p w14:paraId="574AA3DB">
      <w:pPr>
        <w:spacing w:line="360" w:lineRule="auto"/>
        <w:ind w:firstLine="440" w:firstLineChars="200"/>
        <w:jc w:val="both"/>
      </w:pPr>
      <w:r>
        <w:rPr>
          <w:rFonts w:hint="eastAsia"/>
        </w:rPr>
        <w:t>电话：                               电话：</w:t>
      </w:r>
    </w:p>
    <w:p w14:paraId="06D793DB">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1056EB70">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35E1B03E">
      <w:pPr>
        <w:spacing w:line="640" w:lineRule="exact"/>
        <w:ind w:firstLine="1650" w:firstLineChars="750"/>
        <w:jc w:val="both"/>
        <w:rPr>
          <w:rFonts w:hint="eastAsia"/>
          <w:szCs w:val="27"/>
          <w:u w:val="single"/>
        </w:rPr>
      </w:pPr>
    </w:p>
    <w:p w14:paraId="66DC9AE0">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5FCEA303">
      <w:pPr>
        <w:spacing w:line="500" w:lineRule="exact"/>
        <w:rPr>
          <w:b/>
          <w:bCs/>
          <w:sz w:val="24"/>
        </w:rPr>
      </w:pPr>
    </w:p>
    <w:p w14:paraId="40EB1404">
      <w:pPr>
        <w:pStyle w:val="26"/>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7C09ACBE">
      <w:pPr>
        <w:pStyle w:val="26"/>
        <w:ind w:firstLine="240"/>
        <w:rPr>
          <w:rFonts w:asciiTheme="minorEastAsia" w:hAnsiTheme="minorEastAsia" w:eastAsiaTheme="minorEastAsia"/>
          <w:sz w:val="24"/>
          <w:szCs w:val="24"/>
        </w:rPr>
      </w:pPr>
    </w:p>
    <w:p w14:paraId="50E78CFC">
      <w:pPr>
        <w:pStyle w:val="26"/>
        <w:ind w:firstLine="240"/>
        <w:rPr>
          <w:rFonts w:asciiTheme="minorEastAsia" w:hAnsiTheme="minorEastAsia" w:eastAsiaTheme="minorEastAsia"/>
          <w:sz w:val="24"/>
        </w:rPr>
      </w:pPr>
    </w:p>
    <w:p w14:paraId="0224DF81">
      <w:pPr>
        <w:pStyle w:val="26"/>
        <w:ind w:firstLine="240"/>
        <w:rPr>
          <w:rFonts w:asciiTheme="minorEastAsia" w:hAnsiTheme="minorEastAsia" w:eastAsiaTheme="minorEastAsia"/>
          <w:sz w:val="24"/>
        </w:rPr>
      </w:pPr>
    </w:p>
    <w:p w14:paraId="6CB9ED3B">
      <w:pPr>
        <w:pStyle w:val="2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7275D23">
      <w:pPr>
        <w:pStyle w:val="2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647B053">
      <w:pPr>
        <w:pStyle w:val="2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13B3A8B">
      <w:pPr>
        <w:pStyle w:val="2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01F801F">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52F674F">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CD25B76">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B199231">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53C096E">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8B54F61">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13BD174">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BF4FE38">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4596C8C">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62BBEC7">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D8074C5">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5346AC9">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B3CC7E7">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1F864BE">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9E3E813">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1B45EAC">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C67D0BF">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E7D4A49">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35DB138">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C3A3C49">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0F821D7">
      <w:pPr>
        <w:pStyle w:val="20"/>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C9CCFF8">
      <w:pPr>
        <w:spacing w:before="1"/>
        <w:ind w:left="218"/>
        <w:rPr>
          <w:rFonts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A08BC8-C1DC-4F6A-A5C3-B6C8D31CDB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173C0699-DCCF-4980-B311-8C772A544CFC}"/>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B62EDAB3-5165-4834-8143-AD7C0BDFA23E}"/>
  </w:font>
  <w:font w:name="楷体_GB2312">
    <w:altName w:val="楷体"/>
    <w:panose1 w:val="00000000000000000000"/>
    <w:charset w:val="86"/>
    <w:family w:val="modern"/>
    <w:pitch w:val="default"/>
    <w:sig w:usb0="00000000" w:usb1="00000000" w:usb2="00000010" w:usb3="00000000" w:csb0="00040000" w:csb1="00000000"/>
    <w:embedRegular r:id="rId4" w:fontKey="{547637E7-A5B4-46BA-BEDF-080B948EAEFD}"/>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embedRegular r:id="rId5" w:fontKey="{7E35315C-F499-4E89-B1A7-49D0611151F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2925">
    <w:pPr>
      <w:pStyle w:val="3"/>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7CA6E4BA">
                <w:pPr>
                  <w:pStyle w:val="16"/>
                </w:pPr>
                <w:r>
                  <w:fldChar w:fldCharType="begin"/>
                </w:r>
                <w:r>
                  <w:instrText xml:space="preserve"> PAGE  \* MERGEFORMAT </w:instrText>
                </w:r>
                <w:r>
                  <w:fldChar w:fldCharType="separate"/>
                </w:r>
                <w:r>
                  <w:t>4</w:t>
                </w:r>
                <w: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5684002A">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E977A">
    <w:pPr>
      <w:pStyle w:val="16"/>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5365ABE7">
                <w:pPr>
                  <w:pStyle w:val="16"/>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C112E">
    <w:pPr>
      <w:pStyle w:val="3"/>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436A972C">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5AB68B0"/>
    <w:rsid w:val="08F359E4"/>
    <w:rsid w:val="0B5C30E6"/>
    <w:rsid w:val="0EC60D89"/>
    <w:rsid w:val="0F0E720B"/>
    <w:rsid w:val="0FA938D7"/>
    <w:rsid w:val="13AD7D70"/>
    <w:rsid w:val="13B04B28"/>
    <w:rsid w:val="147C47AC"/>
    <w:rsid w:val="168E0C63"/>
    <w:rsid w:val="17C42D0C"/>
    <w:rsid w:val="19884974"/>
    <w:rsid w:val="1BBC5D49"/>
    <w:rsid w:val="1DB373D4"/>
    <w:rsid w:val="1E3D7258"/>
    <w:rsid w:val="1F2B2B05"/>
    <w:rsid w:val="20821A02"/>
    <w:rsid w:val="272B7C0B"/>
    <w:rsid w:val="27DB438A"/>
    <w:rsid w:val="29A06EBF"/>
    <w:rsid w:val="2DE12C65"/>
    <w:rsid w:val="2F880A01"/>
    <w:rsid w:val="2FD724F6"/>
    <w:rsid w:val="31DC6234"/>
    <w:rsid w:val="34515A2A"/>
    <w:rsid w:val="356B0BA7"/>
    <w:rsid w:val="35D5077B"/>
    <w:rsid w:val="37E101C1"/>
    <w:rsid w:val="38B85990"/>
    <w:rsid w:val="399C7DC6"/>
    <w:rsid w:val="3A5355D6"/>
    <w:rsid w:val="3C8C7557"/>
    <w:rsid w:val="3EC160B0"/>
    <w:rsid w:val="3F2F421C"/>
    <w:rsid w:val="3FA3325E"/>
    <w:rsid w:val="4006602A"/>
    <w:rsid w:val="408317C5"/>
    <w:rsid w:val="479447C0"/>
    <w:rsid w:val="4A1456AE"/>
    <w:rsid w:val="4A5360F1"/>
    <w:rsid w:val="4A5975DD"/>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BFC19D4"/>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C487FF0"/>
    <w:rsid w:val="714D3798"/>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8">
    <w:name w:val="heading 1"/>
    <w:basedOn w:val="1"/>
    <w:next w:val="1"/>
    <w:qFormat/>
    <w:uiPriority w:val="1"/>
    <w:pPr>
      <w:spacing w:before="38"/>
      <w:ind w:left="592" w:right="985"/>
      <w:jc w:val="center"/>
      <w:outlineLvl w:val="0"/>
    </w:pPr>
    <w:rPr>
      <w:b/>
      <w:bCs/>
      <w:sz w:val="44"/>
      <w:szCs w:val="44"/>
    </w:rPr>
  </w:style>
  <w:style w:type="paragraph" w:styleId="9">
    <w:name w:val="heading 2"/>
    <w:basedOn w:val="1"/>
    <w:next w:val="1"/>
    <w:qFormat/>
    <w:uiPriority w:val="1"/>
    <w:pPr>
      <w:spacing w:before="54"/>
      <w:ind w:right="394"/>
      <w:jc w:val="center"/>
      <w:outlineLvl w:val="1"/>
    </w:pPr>
    <w:rPr>
      <w:b/>
      <w:bCs/>
      <w:sz w:val="32"/>
      <w:szCs w:val="32"/>
    </w:rPr>
  </w:style>
  <w:style w:type="paragraph" w:styleId="10">
    <w:name w:val="heading 3"/>
    <w:basedOn w:val="1"/>
    <w:next w:val="1"/>
    <w:qFormat/>
    <w:uiPriority w:val="1"/>
    <w:pPr>
      <w:ind w:left="218"/>
      <w:outlineLvl w:val="2"/>
    </w:pPr>
    <w:rPr>
      <w:b/>
      <w:bCs/>
      <w:sz w:val="30"/>
      <w:szCs w:val="30"/>
    </w:rPr>
  </w:style>
  <w:style w:type="paragraph" w:styleId="11">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link w:val="40"/>
    <w:qFormat/>
    <w:uiPriority w:val="0"/>
    <w:pPr>
      <w:autoSpaceDE/>
      <w:autoSpaceDN/>
      <w:spacing w:after="120"/>
      <w:ind w:firstLine="420" w:firstLineChars="100"/>
      <w:jc w:val="both"/>
    </w:pPr>
    <w:rPr>
      <w:kern w:val="2"/>
      <w:sz w:val="21"/>
      <w:szCs w:val="21"/>
    </w:rPr>
  </w:style>
  <w:style w:type="paragraph" w:styleId="3">
    <w:name w:val="Body Text"/>
    <w:basedOn w:val="1"/>
    <w:next w:val="4"/>
    <w:link w:val="35"/>
    <w:qFormat/>
    <w:uiPriority w:val="1"/>
    <w:rPr>
      <w:sz w:val="24"/>
      <w:szCs w:val="24"/>
    </w:rPr>
  </w:style>
  <w:style w:type="paragraph" w:styleId="4">
    <w:name w:val="Body Text 2"/>
    <w:basedOn w:val="1"/>
    <w:next w:val="3"/>
    <w:qFormat/>
    <w:uiPriority w:val="0"/>
    <w:pPr>
      <w:spacing w:after="120" w:line="480" w:lineRule="auto"/>
    </w:pPr>
  </w:style>
  <w:style w:type="paragraph" w:styleId="5">
    <w:name w:val="Body Text First Indent 2"/>
    <w:basedOn w:val="6"/>
    <w:unhideWhenUsed/>
    <w:qFormat/>
    <w:uiPriority w:val="0"/>
    <w:pPr>
      <w:widowControl/>
      <w:ind w:firstLine="200" w:firstLineChars="200"/>
    </w:pPr>
    <w:rPr>
      <w:rFonts w:ascii="Calibri" w:hAnsi="Calibri" w:cs="Times New Roman"/>
      <w:sz w:val="28"/>
    </w:rPr>
  </w:style>
  <w:style w:type="paragraph" w:styleId="6">
    <w:name w:val="Body Text Indent"/>
    <w:basedOn w:val="1"/>
    <w:next w:val="7"/>
    <w:qFormat/>
    <w:uiPriority w:val="0"/>
    <w:pPr>
      <w:spacing w:after="120"/>
      <w:ind w:left="420" w:leftChars="200"/>
    </w:pPr>
    <w:rPr>
      <w:sz w:val="20"/>
    </w:rPr>
  </w:style>
  <w:style w:type="paragraph" w:styleId="7">
    <w:name w:val="envelope return"/>
    <w:basedOn w:val="1"/>
    <w:qFormat/>
    <w:uiPriority w:val="99"/>
    <w:pPr>
      <w:snapToGrid w:val="0"/>
    </w:pPr>
    <w:rPr>
      <w:rFonts w:ascii="Arial" w:hAnsi="Arial"/>
    </w:rPr>
  </w:style>
  <w:style w:type="paragraph" w:styleId="12">
    <w:name w:val="caption"/>
    <w:basedOn w:val="1"/>
    <w:next w:val="1"/>
    <w:qFormat/>
    <w:uiPriority w:val="0"/>
    <w:rPr>
      <w:rFonts w:ascii="Cambria" w:hAnsi="Cambria" w:eastAsia="黑体"/>
      <w:sz w:val="20"/>
    </w:rPr>
  </w:style>
  <w:style w:type="paragraph" w:styleId="13">
    <w:name w:val="Plain Text"/>
    <w:basedOn w:val="1"/>
    <w:qFormat/>
    <w:uiPriority w:val="0"/>
    <w:rPr>
      <w:rFonts w:ascii="宋体" w:hAnsi="Courier New" w:eastAsiaTheme="minorEastAsia" w:cstheme="minorBidi"/>
      <w:szCs w:val="22"/>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Balloon Text"/>
    <w:basedOn w:val="1"/>
    <w:link w:val="34"/>
    <w:qFormat/>
    <w:uiPriority w:val="0"/>
    <w:rPr>
      <w:sz w:val="18"/>
      <w:szCs w:val="18"/>
    </w:rPr>
  </w:style>
  <w:style w:type="paragraph" w:styleId="16">
    <w:name w:val="footer"/>
    <w:basedOn w:val="1"/>
    <w:link w:val="33"/>
    <w:qFormat/>
    <w:uiPriority w:val="0"/>
    <w:pPr>
      <w:tabs>
        <w:tab w:val="center" w:pos="4153"/>
        <w:tab w:val="right" w:pos="8306"/>
      </w:tabs>
      <w:snapToGrid w:val="0"/>
    </w:pPr>
    <w:rPr>
      <w:sz w:val="18"/>
      <w:szCs w:val="18"/>
    </w:rPr>
  </w:style>
  <w:style w:type="paragraph" w:styleId="17">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1"/>
    <w:pPr>
      <w:spacing w:before="186"/>
      <w:ind w:left="218"/>
    </w:pPr>
    <w:rPr>
      <w:sz w:val="28"/>
      <w:szCs w:val="28"/>
    </w:rPr>
  </w:style>
  <w:style w:type="paragraph" w:styleId="19">
    <w:name w:val="footnote text"/>
    <w:basedOn w:val="1"/>
    <w:qFormat/>
    <w:uiPriority w:val="99"/>
    <w:pPr>
      <w:snapToGrid w:val="0"/>
    </w:pPr>
    <w:rPr>
      <w:sz w:val="18"/>
      <w:szCs w:val="18"/>
    </w:rPr>
  </w:style>
  <w:style w:type="paragraph" w:styleId="20">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22"/>
    <w:rPr>
      <w:b/>
      <w:bCs/>
    </w:rPr>
  </w:style>
  <w:style w:type="character" w:styleId="25">
    <w:name w:val="Hyperlink"/>
    <w:basedOn w:val="23"/>
    <w:qFormat/>
    <w:uiPriority w:val="0"/>
    <w:rPr>
      <w:color w:val="0000FF" w:themeColor="hyperlink"/>
      <w:u w:val="single"/>
    </w:rPr>
  </w:style>
  <w:style w:type="paragraph" w:customStyle="1" w:styleId="26">
    <w:name w:val="BodyText1I"/>
    <w:basedOn w:val="27"/>
    <w:qFormat/>
    <w:uiPriority w:val="99"/>
    <w:pPr>
      <w:ind w:firstLine="420" w:firstLineChars="100"/>
    </w:pPr>
  </w:style>
  <w:style w:type="paragraph" w:customStyle="1" w:styleId="27">
    <w:name w:val="BodyText"/>
    <w:basedOn w:val="1"/>
    <w:qFormat/>
    <w:uiPriority w:val="99"/>
    <w:pPr>
      <w:spacing w:after="120"/>
    </w:pPr>
  </w:style>
  <w:style w:type="paragraph" w:customStyle="1" w:styleId="28">
    <w:name w:val="无间隔1"/>
    <w:next w:val="12"/>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qFormat/>
    <w:uiPriority w:val="1"/>
    <w:pPr>
      <w:ind w:left="218" w:firstLine="239"/>
    </w:pPr>
  </w:style>
  <w:style w:type="paragraph" w:customStyle="1" w:styleId="31">
    <w:name w:val="Table Paragraph"/>
    <w:basedOn w:val="1"/>
    <w:qFormat/>
    <w:uiPriority w:val="1"/>
  </w:style>
  <w:style w:type="character" w:customStyle="1" w:styleId="32">
    <w:name w:val="页眉 Char"/>
    <w:basedOn w:val="23"/>
    <w:link w:val="17"/>
    <w:qFormat/>
    <w:uiPriority w:val="0"/>
    <w:rPr>
      <w:rFonts w:ascii="宋体" w:hAnsi="宋体" w:cs="宋体"/>
      <w:sz w:val="18"/>
      <w:szCs w:val="18"/>
      <w:lang w:val="zh-CN" w:bidi="zh-CN"/>
    </w:rPr>
  </w:style>
  <w:style w:type="character" w:customStyle="1" w:styleId="33">
    <w:name w:val="页脚 Char"/>
    <w:basedOn w:val="23"/>
    <w:link w:val="16"/>
    <w:qFormat/>
    <w:uiPriority w:val="0"/>
    <w:rPr>
      <w:rFonts w:ascii="宋体" w:hAnsi="宋体" w:cs="宋体"/>
      <w:sz w:val="18"/>
      <w:szCs w:val="18"/>
      <w:lang w:val="zh-CN" w:bidi="zh-CN"/>
    </w:rPr>
  </w:style>
  <w:style w:type="character" w:customStyle="1" w:styleId="34">
    <w:name w:val="批注框文本 Char"/>
    <w:basedOn w:val="23"/>
    <w:link w:val="15"/>
    <w:qFormat/>
    <w:uiPriority w:val="0"/>
    <w:rPr>
      <w:rFonts w:ascii="宋体" w:hAnsi="宋体" w:cs="宋体"/>
      <w:sz w:val="18"/>
      <w:szCs w:val="18"/>
      <w:lang w:val="zh-CN" w:bidi="zh-CN"/>
    </w:rPr>
  </w:style>
  <w:style w:type="character" w:customStyle="1" w:styleId="35">
    <w:name w:val="正文文本 Char"/>
    <w:basedOn w:val="23"/>
    <w:link w:val="3"/>
    <w:qFormat/>
    <w:uiPriority w:val="1"/>
    <w:rPr>
      <w:rFonts w:ascii="宋体" w:hAnsi="宋体" w:cs="宋体"/>
      <w:sz w:val="24"/>
      <w:szCs w:val="24"/>
      <w:lang w:val="zh-CN" w:bidi="zh-CN"/>
    </w:rPr>
  </w:style>
  <w:style w:type="paragraph" w:customStyle="1" w:styleId="36">
    <w:name w:val="列出段落1"/>
    <w:basedOn w:val="1"/>
    <w:qFormat/>
    <w:uiPriority w:val="0"/>
    <w:pPr>
      <w:ind w:left="218" w:firstLine="239"/>
    </w:pPr>
    <w:rPr>
      <w:lang w:bidi="ar-SA"/>
    </w:rPr>
  </w:style>
  <w:style w:type="paragraph" w:customStyle="1" w:styleId="37">
    <w:name w:val="样式 标题 3 + (中文) 黑体 小四 非加粗 段前: 7.8 磅 段后: 0 磅 行距: 固定值 20 磅"/>
    <w:basedOn w:val="10"/>
    <w:qFormat/>
    <w:uiPriority w:val="0"/>
    <w:pPr>
      <w:spacing w:line="400" w:lineRule="exact"/>
    </w:pPr>
    <w:rPr>
      <w:rFonts w:eastAsia="黑体"/>
      <w:b w:val="0"/>
      <w:bCs w:val="0"/>
      <w:sz w:val="24"/>
      <w:szCs w:val="20"/>
    </w:rPr>
  </w:style>
  <w:style w:type="paragraph" w:customStyle="1" w:styleId="38">
    <w:name w:val="正文文本缩进1"/>
    <w:basedOn w:val="1"/>
    <w:qFormat/>
    <w:uiPriority w:val="0"/>
    <w:pPr>
      <w:widowControl/>
      <w:spacing w:line="400" w:lineRule="exact"/>
      <w:ind w:firstLine="420" w:firstLineChars="200"/>
    </w:pPr>
    <w:rPr>
      <w:sz w:val="20"/>
      <w:szCs w:val="20"/>
    </w:rPr>
  </w:style>
  <w:style w:type="character" w:customStyle="1" w:styleId="39">
    <w:name w:val="正文首行缩进 Char"/>
    <w:basedOn w:val="35"/>
    <w:qFormat/>
    <w:uiPriority w:val="0"/>
    <w:rPr>
      <w:rFonts w:ascii="宋体" w:hAnsi="宋体" w:cs="宋体"/>
      <w:sz w:val="22"/>
      <w:szCs w:val="22"/>
      <w:lang w:val="zh-CN" w:bidi="zh-CN"/>
    </w:rPr>
  </w:style>
  <w:style w:type="character" w:customStyle="1" w:styleId="40">
    <w:name w:val="正文首行缩进 Char1"/>
    <w:basedOn w:val="35"/>
    <w:link w:val="2"/>
    <w:qFormat/>
    <w:uiPriority w:val="0"/>
    <w:rPr>
      <w:rFonts w:ascii="宋体" w:hAnsi="宋体" w:cs="宋体"/>
      <w:kern w:val="2"/>
      <w:sz w:val="21"/>
      <w:szCs w:val="21"/>
      <w:lang w:val="zh-CN" w:bidi="zh-CN"/>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Char Char Char Char Char Char Char1 Char"/>
    <w:basedOn w:val="1"/>
    <w:qFormat/>
    <w:uiPriority w:val="0"/>
    <w:rPr>
      <w:rFonts w:ascii="Tahoma" w:hAnsi="Tahoma"/>
    </w:rPr>
  </w:style>
  <w:style w:type="paragraph" w:customStyle="1" w:styleId="4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41</Pages>
  <Words>14908</Words>
  <Characters>16089</Characters>
  <Lines>121</Lines>
  <Paragraphs>34</Paragraphs>
  <TotalTime>5</TotalTime>
  <ScaleCrop>false</ScaleCrop>
  <LinksUpToDate>false</LinksUpToDate>
  <CharactersWithSpaces>16960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2025-07-10T08:16:25Z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2052-12.1.0.21915</vt:lpwstr>
  </property>
  <property fmtid="{D5CDD505-2E9C-101B-9397-08002B2CF9AE}" pid="6" name="ICV">
    <vt:lpwstr>FE0542522AFD46F48ECD09F87BBE13B4_13</vt:lpwstr>
  </property>
  <property fmtid="{D5CDD505-2E9C-101B-9397-08002B2CF9AE}" pid="7" name="KSOTemplateDocerSaveRecord">
    <vt:lpwstr>eyJoZGlkIjoiYzQ0NTY5NWM5NDAxMmUwZmJmM2QyOGM1OGJlNmJiM2MiLCJ1c2VySWQiOiI0OTk5NTUxNDkifQ==</vt:lpwstr>
  </property>
</Properties>
</file>